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166E580C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F15D30">
        <w:rPr>
          <w:b/>
          <w:sz w:val="24"/>
          <w:szCs w:val="24"/>
        </w:rPr>
        <w:t>4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2616C22F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FF05E9" w:rsidRPr="00FF05E9">
        <w:rPr>
          <w:color w:val="000000"/>
          <w:sz w:val="24"/>
          <w:szCs w:val="24"/>
        </w:rPr>
        <w:t xml:space="preserve"> </w:t>
      </w:r>
      <w:r w:rsidR="00FF05E9">
        <w:rPr>
          <w:color w:val="000000"/>
          <w:sz w:val="24"/>
          <w:szCs w:val="24"/>
        </w:rPr>
        <w:t>Администрация городского округа Воротынский Нижегородской области</w:t>
      </w:r>
    </w:p>
    <w:p w14:paraId="5652057A" w14:textId="7F528DE0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C17DFB">
        <w:rPr>
          <w:color w:val="000000"/>
          <w:sz w:val="24"/>
          <w:szCs w:val="24"/>
          <w:u w:val="single"/>
        </w:rPr>
        <w:t>4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581" w:type="dxa"/>
        <w:tblLook w:val="04A0" w:firstRow="1" w:lastRow="0" w:firstColumn="1" w:lastColumn="0" w:noHBand="0" w:noVBand="1"/>
      </w:tblPr>
      <w:tblGrid>
        <w:gridCol w:w="1118"/>
        <w:gridCol w:w="3556"/>
        <w:gridCol w:w="5385"/>
        <w:gridCol w:w="2960"/>
        <w:gridCol w:w="861"/>
        <w:gridCol w:w="1846"/>
        <w:gridCol w:w="7"/>
      </w:tblGrid>
      <w:tr w:rsidR="00E342B5" w:rsidRPr="0041570F" w14:paraId="1E084CC1" w14:textId="77777777" w:rsidTr="00A77935">
        <w:trPr>
          <w:gridAfter w:val="1"/>
          <w:wAfter w:w="7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1570F">
              <w:rPr>
                <w:sz w:val="22"/>
                <w:szCs w:val="22"/>
              </w:rPr>
              <w:t xml:space="preserve">№ </w:t>
            </w:r>
            <w:proofErr w:type="gramStart"/>
            <w:r w:rsidRPr="0041570F">
              <w:rPr>
                <w:sz w:val="22"/>
                <w:szCs w:val="22"/>
              </w:rPr>
              <w:t>п</w:t>
            </w:r>
            <w:proofErr w:type="gramEnd"/>
            <w:r w:rsidRPr="0041570F">
              <w:rPr>
                <w:sz w:val="22"/>
                <w:szCs w:val="22"/>
              </w:rPr>
              <w:t xml:space="preserve">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3556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5385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0FB8EFA7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F15D3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2960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861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46" w:type="dxa"/>
            <w:vAlign w:val="center"/>
          </w:tcPr>
          <w:p w14:paraId="6BA6C3E5" w14:textId="2DC51F40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C17DFB">
              <w:rPr>
                <w:b/>
                <w:sz w:val="22"/>
                <w:szCs w:val="22"/>
              </w:rPr>
              <w:t>4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A77935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5A3FE9" w:rsidRPr="0041570F" w14:paraId="41A5AB5B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F754BC6" w14:textId="7F758C21" w:rsidR="005A3FE9" w:rsidRPr="0041570F" w:rsidRDefault="005A3FE9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556" w:type="dxa"/>
            <w:vAlign w:val="center"/>
          </w:tcPr>
          <w:p w14:paraId="11E8C599" w14:textId="5B8DCCEA" w:rsidR="005A3FE9" w:rsidRPr="0041570F" w:rsidRDefault="005A3FE9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5385" w:type="dxa"/>
            <w:vAlign w:val="center"/>
          </w:tcPr>
          <w:p w14:paraId="29F129D1" w14:textId="69FB21D2" w:rsidR="005A3FE9" w:rsidRPr="0041570F" w:rsidRDefault="005A3FE9" w:rsidP="007573C8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</w:t>
            </w:r>
            <w:r w:rsidRPr="005963FC">
              <w:rPr>
                <w:iCs/>
                <w:sz w:val="22"/>
                <w:szCs w:val="22"/>
              </w:rPr>
              <w:t>онсультации предоставляются на постоянной основе</w:t>
            </w:r>
          </w:p>
        </w:tc>
        <w:tc>
          <w:tcPr>
            <w:tcW w:w="2960" w:type="dxa"/>
            <w:vAlign w:val="center"/>
          </w:tcPr>
          <w:p w14:paraId="23DE0959" w14:textId="624D55F2" w:rsidR="005A3FE9" w:rsidRPr="0041570F" w:rsidRDefault="005A3FE9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</w:t>
            </w:r>
            <w:r>
              <w:rPr>
                <w:color w:val="000000"/>
                <w:sz w:val="22"/>
                <w:szCs w:val="22"/>
              </w:rPr>
              <w:t xml:space="preserve">иям к оказанию поддержки  </w:t>
            </w:r>
          </w:p>
        </w:tc>
        <w:tc>
          <w:tcPr>
            <w:tcW w:w="861" w:type="dxa"/>
            <w:vAlign w:val="center"/>
          </w:tcPr>
          <w:p w14:paraId="2CC2922A" w14:textId="4BE70AE4" w:rsidR="005A3FE9" w:rsidRPr="0041570F" w:rsidRDefault="005A3FE9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тыс.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46" w:type="dxa"/>
            <w:vAlign w:val="center"/>
          </w:tcPr>
          <w:p w14:paraId="18196DAE" w14:textId="5111A251" w:rsidR="005A3FE9" w:rsidRPr="0041570F" w:rsidRDefault="005A3FE9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0,095</w:t>
            </w:r>
            <w:r w:rsidRPr="006C6396">
              <w:rPr>
                <w:sz w:val="22"/>
                <w:szCs w:val="22"/>
              </w:rPr>
              <w:t xml:space="preserve">     </w:t>
            </w:r>
          </w:p>
        </w:tc>
      </w:tr>
      <w:tr w:rsidR="00582EAF" w:rsidRPr="0041570F" w14:paraId="4426CBB2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BAB9130" w14:textId="0C641843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556" w:type="dxa"/>
            <w:vAlign w:val="center"/>
          </w:tcPr>
          <w:p w14:paraId="4FED8AB8" w14:textId="37F11A52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5385" w:type="dxa"/>
            <w:vAlign w:val="center"/>
          </w:tcPr>
          <w:p w14:paraId="66EF9C18" w14:textId="618652DE" w:rsidR="00582EAF" w:rsidRPr="004D71C1" w:rsidRDefault="00582EAF" w:rsidP="003717A7">
            <w:pPr>
              <w:jc w:val="both"/>
              <w:rPr>
                <w:i/>
                <w:iCs/>
                <w:sz w:val="22"/>
                <w:szCs w:val="22"/>
              </w:rPr>
            </w:pPr>
            <w:r w:rsidRPr="004D71C1">
              <w:rPr>
                <w:sz w:val="22"/>
                <w:szCs w:val="22"/>
              </w:rPr>
              <w:t xml:space="preserve">По состоянию на 01.01.2025 сокращения количества организаций с государственным и муниципальным участием не было (функционируют 3 организации с муниципальным участием (МУП </w:t>
            </w:r>
            <w:proofErr w:type="spellStart"/>
            <w:r w:rsidRPr="004D71C1">
              <w:rPr>
                <w:sz w:val="22"/>
                <w:szCs w:val="22"/>
              </w:rPr>
              <w:t>Воротынское</w:t>
            </w:r>
            <w:proofErr w:type="spellEnd"/>
            <w:r w:rsidRPr="004D71C1">
              <w:rPr>
                <w:sz w:val="22"/>
                <w:szCs w:val="22"/>
              </w:rPr>
              <w:t xml:space="preserve"> ЖКХ, МУП </w:t>
            </w:r>
            <w:proofErr w:type="spellStart"/>
            <w:r w:rsidRPr="004D71C1">
              <w:rPr>
                <w:sz w:val="22"/>
                <w:szCs w:val="22"/>
              </w:rPr>
              <w:t>Воротынское</w:t>
            </w:r>
            <w:proofErr w:type="spellEnd"/>
            <w:r w:rsidRPr="004D71C1">
              <w:rPr>
                <w:sz w:val="22"/>
                <w:szCs w:val="22"/>
              </w:rPr>
              <w:t xml:space="preserve"> ПАП, ООО Аптека №64</w:t>
            </w:r>
            <w:r w:rsidR="004D71C1" w:rsidRPr="004D71C1">
              <w:rPr>
                <w:sz w:val="22"/>
                <w:szCs w:val="22"/>
              </w:rPr>
              <w:t>))</w:t>
            </w:r>
            <w:r w:rsidRPr="004D71C1">
              <w:rPr>
                <w:sz w:val="22"/>
                <w:szCs w:val="22"/>
              </w:rPr>
              <w:t xml:space="preserve">. Однако в отношении МУП </w:t>
            </w:r>
            <w:proofErr w:type="spellStart"/>
            <w:r w:rsidRPr="004D71C1">
              <w:rPr>
                <w:sz w:val="22"/>
                <w:szCs w:val="22"/>
              </w:rPr>
              <w:t>Воротынское</w:t>
            </w:r>
            <w:proofErr w:type="spellEnd"/>
            <w:r w:rsidRPr="004D71C1">
              <w:rPr>
                <w:sz w:val="22"/>
                <w:szCs w:val="22"/>
              </w:rPr>
              <w:t xml:space="preserve"> ПАП с 08.10.2024 г. открыто конкурсное производство, назначен конкурсный управляющий.</w:t>
            </w:r>
          </w:p>
        </w:tc>
        <w:tc>
          <w:tcPr>
            <w:tcW w:w="2960" w:type="dxa"/>
            <w:vAlign w:val="center"/>
          </w:tcPr>
          <w:p w14:paraId="754F72D6" w14:textId="77777777" w:rsidR="00582EAF" w:rsidRPr="005601C4" w:rsidRDefault="00582EAF" w:rsidP="00365F6D">
            <w:pPr>
              <w:jc w:val="both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Муниципальная программа «Управление муниципальным имуществом администрации городского округа Воротынский</w:t>
            </w:r>
          </w:p>
          <w:p w14:paraId="11442A1A" w14:textId="03F56DA3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Нижегородской области»</w:t>
            </w:r>
          </w:p>
        </w:tc>
        <w:tc>
          <w:tcPr>
            <w:tcW w:w="861" w:type="dxa"/>
            <w:vAlign w:val="center"/>
          </w:tcPr>
          <w:p w14:paraId="7D181188" w14:textId="797BBD49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7F0FD1B4" w14:textId="1B1986C4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-</w:t>
            </w:r>
          </w:p>
        </w:tc>
      </w:tr>
      <w:tr w:rsidR="00582EAF" w:rsidRPr="0041570F" w14:paraId="5870C85B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F613924" w14:textId="59DA2F76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1.4.7.</w:t>
            </w:r>
          </w:p>
        </w:tc>
        <w:tc>
          <w:tcPr>
            <w:tcW w:w="3556" w:type="dxa"/>
            <w:vAlign w:val="center"/>
          </w:tcPr>
          <w:p w14:paraId="6FD9ECDF" w14:textId="115A17F7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Составление плана-графика полной инвентаризации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муниципального имущества, в том числе закрепленного за предприятиями и учреждениями</w:t>
            </w:r>
          </w:p>
        </w:tc>
        <w:tc>
          <w:tcPr>
            <w:tcW w:w="5385" w:type="dxa"/>
            <w:vAlign w:val="center"/>
          </w:tcPr>
          <w:p w14:paraId="16611C34" w14:textId="3CE1D287" w:rsidR="00582EAF" w:rsidRPr="0041570F" w:rsidRDefault="00582EAF" w:rsidP="0069644C">
            <w:pPr>
              <w:jc w:val="both"/>
              <w:rPr>
                <w:i/>
                <w:iCs/>
                <w:sz w:val="22"/>
                <w:szCs w:val="22"/>
              </w:rPr>
            </w:pPr>
            <w:r w:rsidRPr="006A1457">
              <w:rPr>
                <w:iCs/>
                <w:sz w:val="22"/>
                <w:szCs w:val="22"/>
              </w:rPr>
              <w:lastRenderedPageBreak/>
              <w:t xml:space="preserve">Инвентаризация проведена в МУП </w:t>
            </w:r>
            <w:proofErr w:type="spellStart"/>
            <w:r w:rsidRPr="006A1457">
              <w:rPr>
                <w:iCs/>
                <w:sz w:val="22"/>
                <w:szCs w:val="22"/>
              </w:rPr>
              <w:t>Воротынское</w:t>
            </w:r>
            <w:proofErr w:type="spellEnd"/>
            <w:r w:rsidRPr="006A1457">
              <w:rPr>
                <w:iCs/>
                <w:sz w:val="22"/>
                <w:szCs w:val="22"/>
              </w:rPr>
              <w:t xml:space="preserve"> ПАП, План график в отношении остального </w:t>
            </w:r>
            <w:r w:rsidRPr="006A1457">
              <w:rPr>
                <w:iCs/>
                <w:sz w:val="22"/>
                <w:szCs w:val="22"/>
              </w:rPr>
              <w:lastRenderedPageBreak/>
              <w:t>имущества в</w:t>
            </w:r>
            <w:r w:rsidRPr="005601C4">
              <w:rPr>
                <w:iCs/>
                <w:sz w:val="22"/>
                <w:szCs w:val="22"/>
              </w:rPr>
              <w:t xml:space="preserve"> стадии разработки</w:t>
            </w:r>
            <w:r w:rsidRPr="006A1457">
              <w:rPr>
                <w:iCs/>
                <w:sz w:val="22"/>
                <w:szCs w:val="22"/>
              </w:rPr>
              <w:t>.</w:t>
            </w:r>
            <w:r w:rsidRPr="005601C4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14:paraId="2683ADAA" w14:textId="3E565B5C" w:rsidR="00582EAF" w:rsidRPr="0041570F" w:rsidRDefault="00582EAF" w:rsidP="00783BCC">
            <w:pPr>
              <w:jc w:val="both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lastRenderedPageBreak/>
              <w:t>Планы-графики инвентаризации</w:t>
            </w:r>
          </w:p>
        </w:tc>
        <w:tc>
          <w:tcPr>
            <w:tcW w:w="861" w:type="dxa"/>
            <w:vAlign w:val="center"/>
          </w:tcPr>
          <w:p w14:paraId="1633C763" w14:textId="01627576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24AA2422" w14:textId="0ABD28DE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-</w:t>
            </w:r>
          </w:p>
        </w:tc>
      </w:tr>
      <w:tr w:rsidR="00582EAF" w:rsidRPr="0041570F" w14:paraId="23CD342F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9C33BAC" w14:textId="2F883F64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1.4.8.</w:t>
            </w:r>
          </w:p>
        </w:tc>
        <w:tc>
          <w:tcPr>
            <w:tcW w:w="3556" w:type="dxa"/>
            <w:vAlign w:val="center"/>
          </w:tcPr>
          <w:p w14:paraId="51D535E9" w14:textId="35462A34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385" w:type="dxa"/>
            <w:vAlign w:val="center"/>
          </w:tcPr>
          <w:p w14:paraId="7B82125E" w14:textId="7E9E36D9" w:rsidR="00582EAF" w:rsidRPr="006E4AAB" w:rsidRDefault="00582EAF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</w:t>
            </w:r>
            <w:r w:rsidRPr="005601C4">
              <w:rPr>
                <w:iCs/>
                <w:sz w:val="22"/>
                <w:szCs w:val="22"/>
              </w:rPr>
              <w:t xml:space="preserve"> стадии разработки </w:t>
            </w:r>
          </w:p>
        </w:tc>
        <w:tc>
          <w:tcPr>
            <w:tcW w:w="2960" w:type="dxa"/>
            <w:vAlign w:val="center"/>
          </w:tcPr>
          <w:p w14:paraId="4807A179" w14:textId="16AB1181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861" w:type="dxa"/>
            <w:vAlign w:val="center"/>
          </w:tcPr>
          <w:p w14:paraId="2DCFD029" w14:textId="2FAFC667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67CA8C93" w14:textId="055B347D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582EAF" w:rsidRPr="0041570F" w14:paraId="44234DCB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257AD1E" w14:textId="002E2FC3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1.4.9.</w:t>
            </w:r>
          </w:p>
        </w:tc>
        <w:tc>
          <w:tcPr>
            <w:tcW w:w="3556" w:type="dxa"/>
            <w:vAlign w:val="center"/>
          </w:tcPr>
          <w:p w14:paraId="48991AA9" w14:textId="417A9ABE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5385" w:type="dxa"/>
            <w:vAlign w:val="center"/>
          </w:tcPr>
          <w:p w14:paraId="34A0992A" w14:textId="3BCB4047" w:rsidR="00582EAF" w:rsidRPr="0041570F" w:rsidRDefault="00582EAF" w:rsidP="006E4AAB">
            <w:pPr>
              <w:jc w:val="both"/>
              <w:rPr>
                <w:sz w:val="22"/>
                <w:szCs w:val="22"/>
              </w:rPr>
            </w:pPr>
            <w:r w:rsidRPr="0058194F">
              <w:rPr>
                <w:iCs/>
                <w:sz w:val="22"/>
                <w:szCs w:val="22"/>
              </w:rPr>
              <w:t>В стадии разработки</w:t>
            </w:r>
            <w:r w:rsidRPr="0058194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14:paraId="1020BCF3" w14:textId="7F6DC964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58194F">
              <w:rPr>
                <w:sz w:val="22"/>
                <w:szCs w:val="22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861" w:type="dxa"/>
            <w:vAlign w:val="center"/>
          </w:tcPr>
          <w:p w14:paraId="56F67A0C" w14:textId="4C02CEAA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52FD5DD7" w14:textId="22BF2388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582EAF" w:rsidRPr="0041570F" w14:paraId="3A2F7032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96C4422" w14:textId="7FBC1ED2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556" w:type="dxa"/>
            <w:vAlign w:val="center"/>
          </w:tcPr>
          <w:p w14:paraId="697E8897" w14:textId="7B7962F9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перепрофилирование (изменению целевого назначения) муниципального имущества</w:t>
            </w:r>
          </w:p>
        </w:tc>
        <w:tc>
          <w:tcPr>
            <w:tcW w:w="5385" w:type="dxa"/>
            <w:vAlign w:val="center"/>
          </w:tcPr>
          <w:p w14:paraId="31D40D38" w14:textId="77777777" w:rsidR="00582EAF" w:rsidRPr="0058194F" w:rsidRDefault="00582EAF" w:rsidP="00365F6D">
            <w:pPr>
              <w:jc w:val="both"/>
              <w:rPr>
                <w:iCs/>
                <w:sz w:val="22"/>
                <w:szCs w:val="22"/>
              </w:rPr>
            </w:pPr>
          </w:p>
          <w:p w14:paraId="2F0BFBFB" w14:textId="77777777" w:rsidR="00582EAF" w:rsidRPr="0058194F" w:rsidRDefault="00582EAF" w:rsidP="00365F6D">
            <w:pPr>
              <w:jc w:val="both"/>
              <w:rPr>
                <w:iCs/>
                <w:sz w:val="22"/>
                <w:szCs w:val="22"/>
              </w:rPr>
            </w:pPr>
            <w:r w:rsidRPr="0058194F">
              <w:rPr>
                <w:iCs/>
                <w:sz w:val="22"/>
                <w:szCs w:val="22"/>
              </w:rPr>
              <w:t>Не проводились</w:t>
            </w:r>
          </w:p>
          <w:p w14:paraId="79CE8F77" w14:textId="77777777" w:rsidR="00582EAF" w:rsidRPr="0058194F" w:rsidRDefault="00582EAF" w:rsidP="00365F6D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364B0A8F" w14:textId="51116A7A" w:rsidR="00582EAF" w:rsidRPr="004A4A74" w:rsidRDefault="00582EAF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2960" w:type="dxa"/>
            <w:vAlign w:val="center"/>
          </w:tcPr>
          <w:p w14:paraId="77E0D388" w14:textId="0462CCC8" w:rsidR="00582EAF" w:rsidRPr="0041570F" w:rsidRDefault="00582EAF" w:rsidP="00A51978">
            <w:pPr>
              <w:jc w:val="both"/>
              <w:rPr>
                <w:sz w:val="22"/>
                <w:szCs w:val="22"/>
              </w:rPr>
            </w:pPr>
            <w:r w:rsidRPr="0058194F"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</w:t>
            </w:r>
            <w:r w:rsidRPr="0058194F">
              <w:rPr>
                <w:sz w:val="22"/>
                <w:szCs w:val="22"/>
              </w:rPr>
              <w:lastRenderedPageBreak/>
              <w:t>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861" w:type="dxa"/>
            <w:vAlign w:val="center"/>
          </w:tcPr>
          <w:p w14:paraId="61D92BBE" w14:textId="55E2CC88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46" w:type="dxa"/>
            <w:vAlign w:val="center"/>
          </w:tcPr>
          <w:p w14:paraId="07200278" w14:textId="4ED13DDB" w:rsidR="00582EAF" w:rsidRPr="0041570F" w:rsidRDefault="00582EAF" w:rsidP="00A51978">
            <w:pPr>
              <w:jc w:val="center"/>
              <w:rPr>
                <w:sz w:val="22"/>
                <w:szCs w:val="22"/>
              </w:rPr>
            </w:pPr>
          </w:p>
        </w:tc>
      </w:tr>
      <w:tr w:rsidR="00582EAF" w:rsidRPr="0041570F" w14:paraId="27EDDDD1" w14:textId="77777777" w:rsidTr="00A77935">
        <w:trPr>
          <w:gridAfter w:val="1"/>
          <w:wAfter w:w="7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58396764" w14:textId="5305683A" w:rsidR="00582EAF" w:rsidRPr="0041570F" w:rsidRDefault="00582EAF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5385" w:type="dxa"/>
            <w:shd w:val="clear" w:color="auto" w:fill="auto"/>
            <w:vAlign w:val="center"/>
          </w:tcPr>
          <w:p w14:paraId="4719661E" w14:textId="264E480C" w:rsidR="00582EAF" w:rsidRPr="0058194F" w:rsidRDefault="00582EAF" w:rsidP="00365F6D">
            <w:pPr>
              <w:jc w:val="both"/>
              <w:rPr>
                <w:i/>
                <w:iCs/>
                <w:sz w:val="22"/>
                <w:szCs w:val="22"/>
              </w:rPr>
            </w:pPr>
            <w:r w:rsidRPr="0058194F">
              <w:rPr>
                <w:sz w:val="22"/>
                <w:szCs w:val="22"/>
              </w:rPr>
              <w:t>В 2024 год</w:t>
            </w:r>
            <w:r>
              <w:rPr>
                <w:sz w:val="22"/>
                <w:szCs w:val="22"/>
              </w:rPr>
              <w:t>у</w:t>
            </w:r>
            <w:r w:rsidRPr="0058194F">
              <w:rPr>
                <w:i/>
                <w:iCs/>
                <w:sz w:val="22"/>
                <w:szCs w:val="22"/>
              </w:rPr>
              <w:t xml:space="preserve"> </w:t>
            </w:r>
            <w:r w:rsidRPr="0058194F">
              <w:rPr>
                <w:iCs/>
                <w:sz w:val="22"/>
                <w:szCs w:val="22"/>
              </w:rPr>
              <w:t>публичные торги</w:t>
            </w:r>
            <w:r w:rsidRPr="0058194F">
              <w:rPr>
                <w:sz w:val="22"/>
                <w:szCs w:val="22"/>
              </w:rPr>
              <w:t xml:space="preserve"> не проводились, имущество не реализовывалось.</w:t>
            </w:r>
          </w:p>
          <w:p w14:paraId="1510E04C" w14:textId="6725BC8E" w:rsidR="00582EAF" w:rsidRPr="0041570F" w:rsidRDefault="00582EAF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37976A3" w14:textId="346F653D" w:rsidR="00582EAF" w:rsidRPr="0041570F" w:rsidRDefault="00582EAF" w:rsidP="00431C16">
            <w:pPr>
              <w:jc w:val="both"/>
              <w:rPr>
                <w:sz w:val="22"/>
                <w:szCs w:val="22"/>
              </w:rPr>
            </w:pPr>
            <w:r w:rsidRPr="0058194F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5C91971" w14:textId="2F7EB0AC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EE1CFCE" w14:textId="5227C16A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66C76A85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9D61109" w14:textId="6534533F" w:rsidR="00582EAF" w:rsidRPr="0041570F" w:rsidRDefault="00582EAF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556" w:type="dxa"/>
          </w:tcPr>
          <w:p w14:paraId="3458613C" w14:textId="7085C50E" w:rsidR="00582EAF" w:rsidRPr="00F00EDA" w:rsidRDefault="00582EAF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</w:t>
            </w:r>
            <w:r w:rsidRPr="00F00EDA">
              <w:rPr>
                <w:sz w:val="22"/>
                <w:szCs w:val="22"/>
              </w:rPr>
              <w:lastRenderedPageBreak/>
              <w:t>социальное обслуживание, культура)</w:t>
            </w:r>
          </w:p>
        </w:tc>
        <w:tc>
          <w:tcPr>
            <w:tcW w:w="5385" w:type="dxa"/>
            <w:vAlign w:val="center"/>
          </w:tcPr>
          <w:p w14:paraId="3D9701E8" w14:textId="6169A3D9" w:rsidR="00582EAF" w:rsidRPr="0041570F" w:rsidRDefault="00582EAF" w:rsidP="00F00EDA">
            <w:pPr>
              <w:jc w:val="both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lastRenderedPageBreak/>
              <w:t>В результате проведенного анализа не целевое использование государственных и муниципальных объектов недвижимого имущества объектов социальной сферы, расположенных на территории городского округа Воротынский не выявлено.</w:t>
            </w:r>
          </w:p>
        </w:tc>
        <w:tc>
          <w:tcPr>
            <w:tcW w:w="2960" w:type="dxa"/>
            <w:vAlign w:val="center"/>
          </w:tcPr>
          <w:p w14:paraId="6530E337" w14:textId="2CBF9D9D" w:rsidR="00582EAF" w:rsidRPr="0041570F" w:rsidRDefault="00582EAF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861" w:type="dxa"/>
            <w:vAlign w:val="center"/>
          </w:tcPr>
          <w:p w14:paraId="1F89AF31" w14:textId="1A3CE555" w:rsidR="00582EAF" w:rsidRPr="0041570F" w:rsidRDefault="00582EAF" w:rsidP="00F00EDA">
            <w:pPr>
              <w:jc w:val="center"/>
              <w:rPr>
                <w:sz w:val="22"/>
                <w:szCs w:val="22"/>
              </w:rPr>
            </w:pPr>
            <w:r w:rsidRPr="005601C4">
              <w:rPr>
                <w:sz w:val="22"/>
                <w:szCs w:val="22"/>
              </w:rPr>
              <w:t>%</w:t>
            </w:r>
          </w:p>
        </w:tc>
        <w:tc>
          <w:tcPr>
            <w:tcW w:w="1846" w:type="dxa"/>
            <w:vAlign w:val="center"/>
          </w:tcPr>
          <w:p w14:paraId="0012A819" w14:textId="280EE13C" w:rsidR="00582EAF" w:rsidRPr="0041570F" w:rsidRDefault="00582EAF" w:rsidP="004A4A74">
            <w:pPr>
              <w:jc w:val="center"/>
              <w:rPr>
                <w:sz w:val="22"/>
                <w:szCs w:val="22"/>
              </w:rPr>
            </w:pPr>
            <w:r w:rsidRPr="005601C4">
              <w:rPr>
                <w:iCs/>
                <w:sz w:val="22"/>
                <w:szCs w:val="22"/>
              </w:rPr>
              <w:t>100</w:t>
            </w:r>
          </w:p>
        </w:tc>
      </w:tr>
      <w:tr w:rsidR="00582EAF" w:rsidRPr="0041570F" w14:paraId="4D9F1D4F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ED8C5AE" w14:textId="2B73B6D1" w:rsidR="00582EAF" w:rsidRPr="0041570F" w:rsidRDefault="00582EAF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3556" w:type="dxa"/>
            <w:vAlign w:val="center"/>
          </w:tcPr>
          <w:p w14:paraId="0D249761" w14:textId="71D78F9C" w:rsidR="00582EAF" w:rsidRPr="0041570F" w:rsidRDefault="00582EAF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5385" w:type="dxa"/>
            <w:vAlign w:val="center"/>
          </w:tcPr>
          <w:p w14:paraId="4FD01EC2" w14:textId="1FD7D2D9" w:rsidR="00582EAF" w:rsidRPr="0041570F" w:rsidRDefault="00582EAF" w:rsidP="00F00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 и молодежи, принявших участие в мероприятиях, направленных на развитие </w:t>
            </w:r>
            <w:r w:rsidRPr="0041570F">
              <w:rPr>
                <w:color w:val="000000"/>
                <w:sz w:val="22"/>
                <w:szCs w:val="22"/>
              </w:rPr>
              <w:t>научно-технического творчества</w:t>
            </w:r>
            <w:r>
              <w:rPr>
                <w:color w:val="000000"/>
                <w:sz w:val="22"/>
                <w:szCs w:val="22"/>
              </w:rPr>
              <w:t xml:space="preserve"> за январь-декабрь 2024 года составило 230 человек (в том числе </w:t>
            </w:r>
            <w:r w:rsidRPr="0041570F">
              <w:rPr>
                <w:color w:val="000000"/>
                <w:sz w:val="22"/>
                <w:szCs w:val="22"/>
              </w:rPr>
              <w:t>«РобоФест-НН»</w:t>
            </w:r>
            <w:r>
              <w:rPr>
                <w:color w:val="000000"/>
                <w:sz w:val="22"/>
                <w:szCs w:val="22"/>
              </w:rPr>
              <w:t>-23 человека).</w:t>
            </w:r>
          </w:p>
        </w:tc>
        <w:tc>
          <w:tcPr>
            <w:tcW w:w="2960" w:type="dxa"/>
            <w:vAlign w:val="center"/>
          </w:tcPr>
          <w:p w14:paraId="7E38CCFE" w14:textId="6F9E006A" w:rsidR="00582EAF" w:rsidRPr="0041570F" w:rsidRDefault="00582EAF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861" w:type="dxa"/>
            <w:vAlign w:val="center"/>
          </w:tcPr>
          <w:p w14:paraId="186C2772" w14:textId="09A6B4EE" w:rsidR="00582EAF" w:rsidRPr="0041570F" w:rsidRDefault="00582EAF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46" w:type="dxa"/>
            <w:vAlign w:val="center"/>
          </w:tcPr>
          <w:p w14:paraId="641D2847" w14:textId="57CEF9CD" w:rsidR="00582EAF" w:rsidRPr="0041570F" w:rsidRDefault="00582EAF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582EAF" w:rsidRPr="0041570F" w14:paraId="57BF4293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C04A7FB" w14:textId="2D2BFA48" w:rsidR="00582EAF" w:rsidRPr="0041570F" w:rsidRDefault="00582EAF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3556" w:type="dxa"/>
            <w:vAlign w:val="center"/>
          </w:tcPr>
          <w:p w14:paraId="39AD1C67" w14:textId="69B1AFF7" w:rsidR="00582EAF" w:rsidRPr="0041570F" w:rsidRDefault="00582EAF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5385" w:type="dxa"/>
            <w:vAlign w:val="center"/>
          </w:tcPr>
          <w:p w14:paraId="41277B8D" w14:textId="6B91EFAB" w:rsidR="00582EAF" w:rsidRPr="0041570F" w:rsidRDefault="00582EAF" w:rsidP="00F00EDA">
            <w:pPr>
              <w:jc w:val="both"/>
              <w:rPr>
                <w:sz w:val="22"/>
                <w:szCs w:val="22"/>
              </w:rPr>
            </w:pPr>
            <w:r w:rsidRPr="00E25DD5">
              <w:rPr>
                <w:sz w:val="22"/>
                <w:szCs w:val="22"/>
              </w:rPr>
              <w:t>https://vorotynets.nobl.ru/activity/15625/</w:t>
            </w:r>
          </w:p>
        </w:tc>
        <w:tc>
          <w:tcPr>
            <w:tcW w:w="2960" w:type="dxa"/>
            <w:vAlign w:val="center"/>
          </w:tcPr>
          <w:p w14:paraId="22BBABCA" w14:textId="4127C241" w:rsidR="00582EAF" w:rsidRPr="0041570F" w:rsidRDefault="00582EAF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861" w:type="dxa"/>
            <w:vAlign w:val="center"/>
          </w:tcPr>
          <w:p w14:paraId="14BA1683" w14:textId="0C8131DD" w:rsidR="00582EAF" w:rsidRPr="0041570F" w:rsidRDefault="00582EAF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41FE66EC" w14:textId="5362B3D1" w:rsidR="00582EAF" w:rsidRPr="0041570F" w:rsidRDefault="00582EAF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6A88A1D1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9F929E9" w14:textId="180F0542" w:rsidR="00582EAF" w:rsidRPr="0041570F" w:rsidRDefault="00582EAF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3556" w:type="dxa"/>
          </w:tcPr>
          <w:p w14:paraId="56C9970D" w14:textId="0106A811" w:rsidR="00582EAF" w:rsidRPr="0041570F" w:rsidRDefault="00582EAF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</w:t>
            </w:r>
            <w:r w:rsidRPr="00151805">
              <w:rPr>
                <w:sz w:val="22"/>
                <w:szCs w:val="22"/>
              </w:rPr>
              <w:lastRenderedPageBreak/>
              <w:t>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5385" w:type="dxa"/>
            <w:vAlign w:val="center"/>
          </w:tcPr>
          <w:p w14:paraId="0EB4AB89" w14:textId="32D50ECE" w:rsidR="00582EAF" w:rsidRPr="0041570F" w:rsidRDefault="00582EAF" w:rsidP="00151805">
            <w:pPr>
              <w:jc w:val="both"/>
              <w:rPr>
                <w:sz w:val="22"/>
                <w:szCs w:val="22"/>
              </w:rPr>
            </w:pPr>
            <w:r w:rsidRPr="00732B17">
              <w:rPr>
                <w:sz w:val="22"/>
                <w:szCs w:val="22"/>
              </w:rPr>
              <w:lastRenderedPageBreak/>
              <w:t>https://vorotynets.nobl.ru/activity/29414/</w:t>
            </w:r>
          </w:p>
        </w:tc>
        <w:tc>
          <w:tcPr>
            <w:tcW w:w="2960" w:type="dxa"/>
            <w:vAlign w:val="center"/>
          </w:tcPr>
          <w:p w14:paraId="44256A21" w14:textId="69232DAE" w:rsidR="00582EAF" w:rsidRPr="0041570F" w:rsidRDefault="00582EAF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 xml:space="preserve">Размещение на официальных сайтах муниципальных образований Нижегородской области в сети «Интернет» актуальной информации об объектах, находящихся в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муниципальной собственности муниципальных образований Нижегородской области</w:t>
            </w:r>
          </w:p>
        </w:tc>
        <w:tc>
          <w:tcPr>
            <w:tcW w:w="861" w:type="dxa"/>
            <w:vAlign w:val="center"/>
          </w:tcPr>
          <w:p w14:paraId="6A655924" w14:textId="2ED7387B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6" w:type="dxa"/>
            <w:vAlign w:val="center"/>
          </w:tcPr>
          <w:p w14:paraId="4D199C29" w14:textId="119E99DB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32392C26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686130C" w14:textId="23F303B0" w:rsidR="00582EAF" w:rsidRPr="0041570F" w:rsidRDefault="00582EAF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3556" w:type="dxa"/>
          </w:tcPr>
          <w:p w14:paraId="4095A148" w14:textId="7FF73634" w:rsidR="00582EAF" w:rsidRPr="0041570F" w:rsidRDefault="00582EAF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5385" w:type="dxa"/>
            <w:vAlign w:val="center"/>
          </w:tcPr>
          <w:p w14:paraId="47590C8A" w14:textId="0FCB6581" w:rsidR="00582EAF" w:rsidRPr="0041570F" w:rsidRDefault="00582EAF" w:rsidP="00431C16">
            <w:pPr>
              <w:jc w:val="both"/>
              <w:rPr>
                <w:sz w:val="22"/>
                <w:szCs w:val="22"/>
              </w:rPr>
            </w:pPr>
            <w:r w:rsidRPr="006A1457">
              <w:rPr>
                <w:sz w:val="22"/>
                <w:szCs w:val="22"/>
              </w:rPr>
              <w:t>https://vorotynets.nobl.ru/activity/17337/</w:t>
            </w:r>
          </w:p>
        </w:tc>
        <w:tc>
          <w:tcPr>
            <w:tcW w:w="2960" w:type="dxa"/>
            <w:vAlign w:val="center"/>
          </w:tcPr>
          <w:p w14:paraId="3E42EB9D" w14:textId="2BA9FB0C" w:rsidR="00582EAF" w:rsidRPr="0041570F" w:rsidRDefault="00582EAF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861" w:type="dxa"/>
            <w:vAlign w:val="center"/>
          </w:tcPr>
          <w:p w14:paraId="2855CBF0" w14:textId="3CDE78BF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7E7D9139" w14:textId="3DCAF9A0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3913D3E9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23A3CFD" w14:textId="606A18EE" w:rsidR="00582EAF" w:rsidRPr="0041570F" w:rsidRDefault="00582EAF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556" w:type="dxa"/>
            <w:vAlign w:val="center"/>
          </w:tcPr>
          <w:p w14:paraId="0F425DED" w14:textId="31146FE8" w:rsidR="00582EAF" w:rsidRPr="0041570F" w:rsidRDefault="00582EAF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5385" w:type="dxa"/>
            <w:vAlign w:val="center"/>
          </w:tcPr>
          <w:p w14:paraId="001A006E" w14:textId="0CE90D0D" w:rsidR="00582EAF" w:rsidRPr="00354221" w:rsidRDefault="00582EAF" w:rsidP="008C66CB">
            <w:pPr>
              <w:jc w:val="both"/>
              <w:rPr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</w:t>
            </w:r>
            <w:r w:rsidRPr="00354221">
              <w:rPr>
                <w:iCs/>
                <w:sz w:val="22"/>
                <w:szCs w:val="22"/>
              </w:rPr>
              <w:t xml:space="preserve"> направлялись</w:t>
            </w:r>
          </w:p>
        </w:tc>
        <w:tc>
          <w:tcPr>
            <w:tcW w:w="2960" w:type="dxa"/>
            <w:vAlign w:val="center"/>
          </w:tcPr>
          <w:p w14:paraId="008F3057" w14:textId="4800FA50" w:rsidR="00582EAF" w:rsidRPr="0041570F" w:rsidRDefault="00582EAF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861" w:type="dxa"/>
            <w:vAlign w:val="center"/>
          </w:tcPr>
          <w:p w14:paraId="103E2BD0" w14:textId="688FA680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3C2380E0" w14:textId="69F37BBA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60BF711D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A54B8A4" w14:textId="27160965" w:rsidR="00582EAF" w:rsidRPr="0041570F" w:rsidRDefault="00582EAF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556" w:type="dxa"/>
            <w:vAlign w:val="center"/>
          </w:tcPr>
          <w:p w14:paraId="1F3C766C" w14:textId="440C95B7" w:rsidR="00582EAF" w:rsidRPr="0041570F" w:rsidRDefault="00582EAF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5385" w:type="dxa"/>
            <w:vAlign w:val="center"/>
          </w:tcPr>
          <w:p w14:paraId="6D97D709" w14:textId="55B19090" w:rsidR="00582EAF" w:rsidRPr="00354221" w:rsidRDefault="00582EAF" w:rsidP="00431C16">
            <w:pPr>
              <w:jc w:val="both"/>
              <w:rPr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</w:t>
            </w:r>
            <w:r w:rsidRPr="00354221">
              <w:rPr>
                <w:iCs/>
                <w:sz w:val="22"/>
                <w:szCs w:val="22"/>
              </w:rPr>
              <w:t xml:space="preserve"> ведется</w:t>
            </w:r>
          </w:p>
        </w:tc>
        <w:tc>
          <w:tcPr>
            <w:tcW w:w="2960" w:type="dxa"/>
            <w:vAlign w:val="center"/>
          </w:tcPr>
          <w:p w14:paraId="7521713F" w14:textId="77777777" w:rsidR="00582EAF" w:rsidRPr="0041570F" w:rsidRDefault="00582EAF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861" w:type="dxa"/>
            <w:vAlign w:val="center"/>
          </w:tcPr>
          <w:p w14:paraId="1F027D31" w14:textId="77777777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3D898BA8" w14:textId="77777777" w:rsidR="00582EAF" w:rsidRPr="0041570F" w:rsidRDefault="00582EAF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7B28D062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BAFBCDB" w14:textId="1318CD64" w:rsidR="00582EAF" w:rsidRDefault="00582EAF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1.27.3.</w:t>
            </w:r>
          </w:p>
        </w:tc>
        <w:tc>
          <w:tcPr>
            <w:tcW w:w="3556" w:type="dxa"/>
            <w:vAlign w:val="center"/>
          </w:tcPr>
          <w:p w14:paraId="7FED039B" w14:textId="690902A4" w:rsidR="00582EAF" w:rsidRPr="008C66CB" w:rsidRDefault="00582EAF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</w:t>
            </w:r>
            <w:proofErr w:type="gramStart"/>
            <w:r w:rsidRPr="00FA018B">
              <w:rPr>
                <w:sz w:val="22"/>
                <w:szCs w:val="22"/>
              </w:rPr>
              <w:t>ст в гр</w:t>
            </w:r>
            <w:proofErr w:type="gramEnd"/>
            <w:r w:rsidRPr="00FA018B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5385" w:type="dxa"/>
            <w:vAlign w:val="center"/>
          </w:tcPr>
          <w:p w14:paraId="42B060A6" w14:textId="1B3BA33A" w:rsidR="00582EAF" w:rsidRPr="0041570F" w:rsidRDefault="00582EAF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BC6D29">
              <w:rPr>
                <w:rFonts w:eastAsia="Calibri"/>
                <w:sz w:val="22"/>
                <w:szCs w:val="22"/>
                <w:lang w:eastAsia="en-US"/>
              </w:rPr>
              <w:t>По состоянию</w:t>
            </w:r>
            <w:r w:rsidR="00E74626">
              <w:rPr>
                <w:rFonts w:eastAsia="Calibri"/>
                <w:sz w:val="22"/>
                <w:szCs w:val="22"/>
                <w:lang w:eastAsia="en-US"/>
              </w:rPr>
              <w:t xml:space="preserve"> на 01.01.2025</w:t>
            </w:r>
            <w:r w:rsidRPr="00BC6D29">
              <w:rPr>
                <w:rFonts w:eastAsia="Calibri"/>
                <w:sz w:val="22"/>
                <w:szCs w:val="22"/>
                <w:lang w:eastAsia="en-US"/>
              </w:rPr>
              <w:t xml:space="preserve"> года на территории городского округа Воротынский Нижегородской области негосударственных организаций, </w:t>
            </w:r>
            <w:r w:rsidRPr="00BC6D29">
              <w:rPr>
                <w:sz w:val="22"/>
                <w:szCs w:val="22"/>
              </w:rPr>
              <w:t>предоставляющих услуги дошкольного, общего и среднего профессионального образования, а также ме</w:t>
            </w:r>
            <w:proofErr w:type="gramStart"/>
            <w:r w:rsidRPr="00BC6D29">
              <w:rPr>
                <w:sz w:val="22"/>
                <w:szCs w:val="22"/>
              </w:rPr>
              <w:t>ст в гр</w:t>
            </w:r>
            <w:proofErr w:type="gramEnd"/>
            <w:r w:rsidRPr="00BC6D29">
              <w:rPr>
                <w:sz w:val="22"/>
                <w:szCs w:val="22"/>
              </w:rPr>
              <w:t>уппах кратковременного пребывания детей</w:t>
            </w:r>
            <w:r w:rsidRPr="00BC6D29">
              <w:rPr>
                <w:rFonts w:eastAsia="Calibri"/>
                <w:sz w:val="22"/>
                <w:szCs w:val="22"/>
                <w:lang w:eastAsia="en-US"/>
              </w:rPr>
              <w:t>, нет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60" w:type="dxa"/>
            <w:vAlign w:val="center"/>
          </w:tcPr>
          <w:p w14:paraId="03788638" w14:textId="36D71AE2" w:rsidR="00582EAF" w:rsidRPr="008C66CB" w:rsidRDefault="00582EAF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861" w:type="dxa"/>
            <w:vAlign w:val="center"/>
          </w:tcPr>
          <w:p w14:paraId="41C1B184" w14:textId="752F1675" w:rsidR="00582EA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3EC3DE02" w14:textId="2A7D75D9" w:rsidR="00582EA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4B535B15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C0F6285" w14:textId="5D683A87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556" w:type="dxa"/>
            <w:vAlign w:val="center"/>
          </w:tcPr>
          <w:p w14:paraId="1543429D" w14:textId="03E5CF22" w:rsidR="00582EAF" w:rsidRPr="0041570F" w:rsidRDefault="00582EAF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5385" w:type="dxa"/>
            <w:vAlign w:val="center"/>
          </w:tcPr>
          <w:p w14:paraId="6ABF46EF" w14:textId="77777777" w:rsidR="00582EAF" w:rsidRPr="00410B0B" w:rsidRDefault="00582EAF" w:rsidP="00FA591A">
            <w:pPr>
              <w:jc w:val="both"/>
              <w:rPr>
                <w:sz w:val="22"/>
                <w:szCs w:val="22"/>
              </w:rPr>
            </w:pPr>
            <w:r w:rsidRPr="00410B0B">
              <w:rPr>
                <w:sz w:val="22"/>
                <w:szCs w:val="22"/>
              </w:rPr>
              <w:t xml:space="preserve">Схема размещения НТО городского округа Воротынский утверждена 17.03.2021 года (103 места). </w:t>
            </w:r>
          </w:p>
          <w:p w14:paraId="505F40A6" w14:textId="01C14E6E" w:rsidR="00582EAF" w:rsidRPr="0041570F" w:rsidRDefault="00582EAF" w:rsidP="00FA5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31.12.</w:t>
            </w:r>
            <w:r w:rsidRPr="00410B0B">
              <w:rPr>
                <w:sz w:val="22"/>
                <w:szCs w:val="22"/>
              </w:rPr>
              <w:t>2024 схемой размещения нестационарных торговых объектов городского округа Воротынский предусмотрено 103 торговых места, фактически используются 36 мест. В связи, чем изменения в схему размещения нестационарных торговых объектов городского округа не в</w:t>
            </w:r>
            <w:r>
              <w:rPr>
                <w:sz w:val="22"/>
                <w:szCs w:val="22"/>
              </w:rPr>
              <w:t>носились.</w:t>
            </w:r>
          </w:p>
        </w:tc>
        <w:tc>
          <w:tcPr>
            <w:tcW w:w="2960" w:type="dxa"/>
            <w:vAlign w:val="center"/>
          </w:tcPr>
          <w:p w14:paraId="7140024F" w14:textId="6750A133" w:rsidR="00582EAF" w:rsidRPr="0041570F" w:rsidRDefault="00582EAF" w:rsidP="00151805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861" w:type="dxa"/>
            <w:vAlign w:val="center"/>
          </w:tcPr>
          <w:p w14:paraId="000A1C22" w14:textId="47242AEC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3FA58104" w14:textId="518F8CE7" w:rsidR="00582EAF" w:rsidRPr="0041570F" w:rsidRDefault="00582EAF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32AB0166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7A08DD0" w14:textId="73BD8520" w:rsidR="00582EAF" w:rsidRPr="0041570F" w:rsidRDefault="00582EAF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556" w:type="dxa"/>
            <w:vAlign w:val="center"/>
          </w:tcPr>
          <w:p w14:paraId="056D1D36" w14:textId="48CC4418" w:rsidR="00582EAF" w:rsidRPr="0041570F" w:rsidRDefault="00582EAF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5385" w:type="dxa"/>
            <w:vAlign w:val="center"/>
          </w:tcPr>
          <w:p w14:paraId="46066062" w14:textId="03912C39" w:rsidR="00582EAF" w:rsidRPr="0041570F" w:rsidRDefault="00582EAF" w:rsidP="00FA591A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 2024 год всего проведено 26 ярмарок выходного дня и 1 сельскохозяйственная ярмарка ко дню городского округа.</w:t>
            </w:r>
          </w:p>
        </w:tc>
        <w:tc>
          <w:tcPr>
            <w:tcW w:w="2960" w:type="dxa"/>
            <w:vAlign w:val="center"/>
          </w:tcPr>
          <w:p w14:paraId="7DAC592D" w14:textId="4E58CDE7" w:rsidR="00582EAF" w:rsidRPr="0041570F" w:rsidRDefault="00582EA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861" w:type="dxa"/>
            <w:vAlign w:val="center"/>
          </w:tcPr>
          <w:p w14:paraId="769AFA9C" w14:textId="0B1D6CB6" w:rsidR="00582EAF" w:rsidRPr="0041570F" w:rsidRDefault="00582EAF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57E621C9" w14:textId="02E04016" w:rsidR="00582EAF" w:rsidRPr="0041570F" w:rsidRDefault="00582EAF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2EAF" w:rsidRPr="0041570F" w14:paraId="45CF054C" w14:textId="77777777" w:rsidTr="00A77935">
        <w:trPr>
          <w:gridAfter w:val="1"/>
          <w:wAfter w:w="7" w:type="dxa"/>
        </w:trPr>
        <w:tc>
          <w:tcPr>
            <w:tcW w:w="1118" w:type="dxa"/>
          </w:tcPr>
          <w:p w14:paraId="7D1732C8" w14:textId="5C1428C9" w:rsidR="00582EAF" w:rsidRPr="00824CC1" w:rsidRDefault="00582EAF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901" w:type="dxa"/>
            <w:gridSpan w:val="3"/>
          </w:tcPr>
          <w:p w14:paraId="5A683544" w14:textId="235C0446" w:rsidR="00582EAF" w:rsidRDefault="00582EAF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861" w:type="dxa"/>
            <w:vAlign w:val="center"/>
          </w:tcPr>
          <w:p w14:paraId="6AD052E2" w14:textId="77777777" w:rsidR="00582EAF" w:rsidRDefault="00582EAF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5508987E" w14:textId="77777777" w:rsidR="00582EAF" w:rsidRDefault="00582EAF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82EAF" w:rsidRPr="00824CC1" w14:paraId="6686EB99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EA5BB77" w14:textId="6D234911" w:rsidR="00582EAF" w:rsidRPr="00824CC1" w:rsidRDefault="00582EAF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901" w:type="dxa"/>
            <w:gridSpan w:val="3"/>
            <w:vAlign w:val="center"/>
          </w:tcPr>
          <w:p w14:paraId="1F730A35" w14:textId="5A9EA75E" w:rsidR="00582EAF" w:rsidRPr="00824CC1" w:rsidRDefault="00582EAF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861" w:type="dxa"/>
            <w:vAlign w:val="center"/>
          </w:tcPr>
          <w:p w14:paraId="1B5B5EC9" w14:textId="77777777" w:rsidR="00582EAF" w:rsidRPr="00824CC1" w:rsidRDefault="00582EAF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1B4FFC18" w14:textId="77777777" w:rsidR="00582EAF" w:rsidRPr="00824CC1" w:rsidRDefault="00582EAF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7BF8" w:rsidRPr="0041570F" w14:paraId="6C193B68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FB12279" w14:textId="65E9E75F" w:rsidR="00E17BF8" w:rsidRPr="0041570F" w:rsidRDefault="00E17BF8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556" w:type="dxa"/>
            <w:vAlign w:val="center"/>
          </w:tcPr>
          <w:p w14:paraId="39845AF8" w14:textId="4F0835EF" w:rsidR="00E17BF8" w:rsidRPr="0041570F" w:rsidRDefault="00E17BF8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5385" w:type="dxa"/>
            <w:vAlign w:val="center"/>
          </w:tcPr>
          <w:p w14:paraId="25A29BDC" w14:textId="4DA0F4EF" w:rsidR="00E17BF8" w:rsidRPr="0041570F" w:rsidRDefault="00E17BF8" w:rsidP="00551487">
            <w:pPr>
              <w:jc w:val="both"/>
              <w:rPr>
                <w:sz w:val="22"/>
                <w:szCs w:val="22"/>
              </w:rPr>
            </w:pPr>
            <w:r w:rsidRPr="009F4602">
              <w:rPr>
                <w:iCs/>
                <w:sz w:val="22"/>
                <w:szCs w:val="22"/>
              </w:rPr>
              <w:t>По</w:t>
            </w:r>
            <w:r>
              <w:rPr>
                <w:iCs/>
                <w:sz w:val="22"/>
                <w:szCs w:val="22"/>
              </w:rPr>
              <w:t xml:space="preserve"> состоянию на 01.01.2025</w:t>
            </w:r>
            <w:r w:rsidRPr="009F4602">
              <w:rPr>
                <w:iCs/>
                <w:sz w:val="22"/>
                <w:szCs w:val="22"/>
              </w:rPr>
              <w:t xml:space="preserve">  года процент выполнения по инвентаризации  мест погребения составляет </w:t>
            </w:r>
            <w:r w:rsidR="00BA698D">
              <w:rPr>
                <w:iCs/>
                <w:sz w:val="22"/>
                <w:szCs w:val="22"/>
              </w:rPr>
              <w:t>- 16</w:t>
            </w:r>
            <w:r w:rsidRPr="0036443A"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2960" w:type="dxa"/>
            <w:vAlign w:val="center"/>
          </w:tcPr>
          <w:p w14:paraId="6A421080" w14:textId="34ED56D9" w:rsidR="00E17BF8" w:rsidRPr="0041570F" w:rsidRDefault="00E17BF8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861" w:type="dxa"/>
            <w:vAlign w:val="center"/>
          </w:tcPr>
          <w:p w14:paraId="037FE694" w14:textId="42828EA9" w:rsidR="00E17BF8" w:rsidRPr="0041570F" w:rsidRDefault="00E17BF8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5CBD7AB4" w14:textId="4EE520B2" w:rsidR="00E17BF8" w:rsidRPr="0041570F" w:rsidRDefault="00E17BF8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43A" w:rsidRPr="0041570F" w14:paraId="55AE53F9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20C4CB4" w14:textId="67A361AF" w:rsidR="0036443A" w:rsidRPr="00345767" w:rsidRDefault="0036443A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556" w:type="dxa"/>
            <w:vAlign w:val="center"/>
          </w:tcPr>
          <w:p w14:paraId="7CE75B5F" w14:textId="3A140A0B" w:rsidR="0036443A" w:rsidRPr="00345767" w:rsidRDefault="0036443A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 xml:space="preserve">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5385" w:type="dxa"/>
            <w:vAlign w:val="center"/>
          </w:tcPr>
          <w:p w14:paraId="52A93E60" w14:textId="5212FB77" w:rsidR="0036443A" w:rsidRPr="00345767" w:rsidRDefault="0036443A" w:rsidP="00FC125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proofErr w:type="gramStart"/>
            <w:r w:rsidRPr="00FA1C0A">
              <w:rPr>
                <w:iCs/>
                <w:color w:val="000000" w:themeColor="text1"/>
                <w:sz w:val="22"/>
                <w:szCs w:val="22"/>
              </w:rPr>
              <w:lastRenderedPageBreak/>
              <w:t>Создан</w:t>
            </w:r>
            <w:proofErr w:type="gramEnd"/>
          </w:p>
        </w:tc>
        <w:tc>
          <w:tcPr>
            <w:tcW w:w="2960" w:type="dxa"/>
            <w:vAlign w:val="center"/>
          </w:tcPr>
          <w:p w14:paraId="41CAD43F" w14:textId="67B9F871" w:rsidR="0036443A" w:rsidRPr="00345767" w:rsidRDefault="0036443A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861" w:type="dxa"/>
            <w:vAlign w:val="center"/>
          </w:tcPr>
          <w:p w14:paraId="5197E48F" w14:textId="7C889515" w:rsidR="0036443A" w:rsidRPr="00345767" w:rsidRDefault="0036443A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1D3D59E4" w14:textId="4204EA28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</w:p>
        </w:tc>
      </w:tr>
      <w:tr w:rsidR="0036443A" w:rsidRPr="0041570F" w14:paraId="475809C9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38ADDF3" w14:textId="5F5A30C1" w:rsidR="0036443A" w:rsidRPr="00345767" w:rsidRDefault="0036443A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2.10.4.</w:t>
            </w:r>
          </w:p>
        </w:tc>
        <w:tc>
          <w:tcPr>
            <w:tcW w:w="3556" w:type="dxa"/>
            <w:vAlign w:val="center"/>
          </w:tcPr>
          <w:p w14:paraId="1171A399" w14:textId="18C1E25C" w:rsidR="0036443A" w:rsidRPr="00345767" w:rsidRDefault="0036443A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5385" w:type="dxa"/>
            <w:vAlign w:val="center"/>
          </w:tcPr>
          <w:p w14:paraId="4F9DE2C6" w14:textId="3D45EF27" w:rsidR="0036443A" w:rsidRPr="00345767" w:rsidRDefault="0036443A" w:rsidP="0034576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proofErr w:type="gramStart"/>
            <w:r w:rsidRPr="00FA1C0A">
              <w:rPr>
                <w:iCs/>
                <w:color w:val="000000" w:themeColor="text1"/>
                <w:sz w:val="22"/>
                <w:szCs w:val="22"/>
              </w:rPr>
              <w:t>Создан</w:t>
            </w:r>
            <w:proofErr w:type="gramEnd"/>
          </w:p>
        </w:tc>
        <w:tc>
          <w:tcPr>
            <w:tcW w:w="2960" w:type="dxa"/>
            <w:vAlign w:val="center"/>
          </w:tcPr>
          <w:p w14:paraId="771196A0" w14:textId="1D19DB7D" w:rsidR="0036443A" w:rsidRPr="00345767" w:rsidRDefault="0036443A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861" w:type="dxa"/>
            <w:vAlign w:val="center"/>
          </w:tcPr>
          <w:p w14:paraId="78CC6A03" w14:textId="04061B90" w:rsidR="0036443A" w:rsidRPr="00345767" w:rsidRDefault="0036443A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550BF8E3" w14:textId="77777777" w:rsidR="0036443A" w:rsidRPr="0041570F" w:rsidRDefault="0036443A" w:rsidP="00345767">
            <w:pPr>
              <w:jc w:val="center"/>
              <w:rPr>
                <w:sz w:val="22"/>
                <w:szCs w:val="22"/>
              </w:rPr>
            </w:pPr>
          </w:p>
        </w:tc>
      </w:tr>
      <w:tr w:rsidR="0036443A" w:rsidRPr="0041570F" w14:paraId="69C4287F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06463DE1" w14:textId="6A1C5AEC" w:rsidR="0036443A" w:rsidRPr="0017222B" w:rsidRDefault="0036443A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556" w:type="dxa"/>
            <w:vAlign w:val="center"/>
          </w:tcPr>
          <w:p w14:paraId="4FC08FB8" w14:textId="1DBD1548" w:rsidR="0036443A" w:rsidRPr="0017222B" w:rsidRDefault="0036443A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5385" w:type="dxa"/>
            <w:vAlign w:val="center"/>
          </w:tcPr>
          <w:p w14:paraId="70FDB59D" w14:textId="6ED6102E" w:rsidR="0036443A" w:rsidRPr="0017222B" w:rsidRDefault="0036443A" w:rsidP="00AA7F0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FA1C0A">
              <w:rPr>
                <w:iCs/>
                <w:color w:val="000000" w:themeColor="text1"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2960" w:type="dxa"/>
            <w:vAlign w:val="center"/>
          </w:tcPr>
          <w:p w14:paraId="502D4C82" w14:textId="77777777" w:rsidR="0036443A" w:rsidRPr="0017222B" w:rsidRDefault="0036443A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861" w:type="dxa"/>
            <w:vAlign w:val="center"/>
          </w:tcPr>
          <w:p w14:paraId="74DCF675" w14:textId="054F30EA" w:rsidR="0036443A" w:rsidRPr="0017222B" w:rsidRDefault="0036443A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5BE7E189" w14:textId="4A142473" w:rsidR="0036443A" w:rsidRPr="0041570F" w:rsidRDefault="0036443A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36443A" w:rsidRPr="0041570F" w14:paraId="3238DACE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59B28FF" w14:textId="2702D5F9" w:rsidR="0036443A" w:rsidRPr="0041570F" w:rsidRDefault="0036443A" w:rsidP="00AA7F0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56" w:type="dxa"/>
            <w:vAlign w:val="center"/>
          </w:tcPr>
          <w:p w14:paraId="6C80A822" w14:textId="56C0A36A" w:rsidR="0036443A" w:rsidRPr="0041570F" w:rsidRDefault="0036443A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5385" w:type="dxa"/>
            <w:vAlign w:val="center"/>
          </w:tcPr>
          <w:p w14:paraId="23E0C9E3" w14:textId="0BC155F6" w:rsidR="0036443A" w:rsidRPr="0041570F" w:rsidRDefault="0036443A" w:rsidP="00AA7F01">
            <w:pPr>
              <w:jc w:val="both"/>
              <w:rPr>
                <w:sz w:val="22"/>
                <w:szCs w:val="22"/>
              </w:rPr>
            </w:pPr>
            <w:r w:rsidRPr="00396E4F">
              <w:rPr>
                <w:sz w:val="22"/>
                <w:szCs w:val="22"/>
              </w:rPr>
              <w:t>Организация оказания услуг по организации похорон по при</w:t>
            </w:r>
            <w:r>
              <w:rPr>
                <w:sz w:val="22"/>
                <w:szCs w:val="22"/>
              </w:rPr>
              <w:t>нципу «одного окна» отсутствует</w:t>
            </w:r>
          </w:p>
        </w:tc>
        <w:tc>
          <w:tcPr>
            <w:tcW w:w="2960" w:type="dxa"/>
            <w:vAlign w:val="center"/>
          </w:tcPr>
          <w:p w14:paraId="01ADE03C" w14:textId="7CE666CF" w:rsidR="0036443A" w:rsidRPr="0041570F" w:rsidRDefault="0036443A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861" w:type="dxa"/>
            <w:vAlign w:val="center"/>
          </w:tcPr>
          <w:p w14:paraId="06801E50" w14:textId="77777777" w:rsidR="0036443A" w:rsidRPr="0041570F" w:rsidRDefault="0036443A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7C17A599" w14:textId="77777777" w:rsidR="0036443A" w:rsidRPr="0041570F" w:rsidRDefault="0036443A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43A" w:rsidRPr="0041570F" w14:paraId="7334FA1B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A33D65E" w14:textId="45AE4F3B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556" w:type="dxa"/>
            <w:vAlign w:val="center"/>
          </w:tcPr>
          <w:p w14:paraId="61B3CBCF" w14:textId="40D22418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 xml:space="preserve">Проведение опросов населения для определения приоритетных </w:t>
            </w:r>
            <w:r w:rsidRPr="008D4DEC">
              <w:rPr>
                <w:sz w:val="22"/>
                <w:szCs w:val="22"/>
              </w:rPr>
              <w:lastRenderedPageBreak/>
              <w:t>проектов в сфере благоустройства городской среды</w:t>
            </w:r>
          </w:p>
        </w:tc>
        <w:tc>
          <w:tcPr>
            <w:tcW w:w="5385" w:type="dxa"/>
            <w:vAlign w:val="center"/>
          </w:tcPr>
          <w:p w14:paraId="499EA11C" w14:textId="1AF440E2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FA1C0A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Проведено 24 схода граждан </w:t>
            </w:r>
          </w:p>
        </w:tc>
        <w:tc>
          <w:tcPr>
            <w:tcW w:w="2960" w:type="dxa"/>
            <w:vAlign w:val="center"/>
          </w:tcPr>
          <w:p w14:paraId="65979200" w14:textId="418DC2E7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861" w:type="dxa"/>
            <w:vAlign w:val="center"/>
          </w:tcPr>
          <w:p w14:paraId="5F906598" w14:textId="794E4B66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02C8FA3F" w14:textId="27878CD2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36443A" w:rsidRPr="0041570F" w14:paraId="362D2A04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BEE680B" w14:textId="1C4A4959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2.13.5.</w:t>
            </w:r>
          </w:p>
        </w:tc>
        <w:tc>
          <w:tcPr>
            <w:tcW w:w="3556" w:type="dxa"/>
            <w:vAlign w:val="center"/>
          </w:tcPr>
          <w:p w14:paraId="341A4C2F" w14:textId="0C0E7C61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5385" w:type="dxa"/>
            <w:vAlign w:val="center"/>
          </w:tcPr>
          <w:p w14:paraId="7DE0A6B2" w14:textId="77777777" w:rsidR="0036443A" w:rsidRPr="00FA1C0A" w:rsidRDefault="0036443A" w:rsidP="005604FC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По состоянию на 31.12.2024</w:t>
            </w:r>
            <w:r w:rsidRPr="00FA1C0A">
              <w:rPr>
                <w:iCs/>
                <w:color w:val="000000" w:themeColor="text1"/>
                <w:sz w:val="22"/>
                <w:szCs w:val="22"/>
              </w:rPr>
              <w:t xml:space="preserve"> реализовано 9 контрактов в рамках мероприятий ПИБ «Вам решать!» </w:t>
            </w:r>
          </w:p>
          <w:p w14:paraId="6FE966FC" w14:textId="2769D6E6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0" w:type="dxa"/>
            <w:vAlign w:val="center"/>
          </w:tcPr>
          <w:p w14:paraId="6820CF6D" w14:textId="66AE015B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 xml:space="preserve">ов: </w:t>
            </w:r>
            <w:proofErr w:type="gramStart"/>
            <w:r>
              <w:rPr>
                <w:color w:val="000000"/>
                <w:sz w:val="22"/>
                <w:szCs w:val="22"/>
              </w:rPr>
              <w:t>инициативного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решать»-9</w:t>
            </w:r>
          </w:p>
        </w:tc>
        <w:tc>
          <w:tcPr>
            <w:tcW w:w="861" w:type="dxa"/>
            <w:vAlign w:val="center"/>
          </w:tcPr>
          <w:p w14:paraId="0F75A088" w14:textId="391EA0DF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46" w:type="dxa"/>
            <w:vAlign w:val="center"/>
          </w:tcPr>
          <w:p w14:paraId="4DC2686E" w14:textId="670E55A3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6443A" w:rsidRPr="0041570F" w14:paraId="3D0B5A74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CA89C88" w14:textId="4A77729E" w:rsidR="0036443A" w:rsidRDefault="0036443A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556" w:type="dxa"/>
            <w:vAlign w:val="center"/>
          </w:tcPr>
          <w:p w14:paraId="0B89D21E" w14:textId="47B5E6CC" w:rsidR="0036443A" w:rsidRPr="005C0777" w:rsidRDefault="0036443A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5385" w:type="dxa"/>
            <w:vAlign w:val="center"/>
          </w:tcPr>
          <w:p w14:paraId="414E9207" w14:textId="68DEE685" w:rsidR="0036443A" w:rsidRPr="0041570F" w:rsidRDefault="0036443A" w:rsidP="0055148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556D3D">
              <w:rPr>
                <w:iCs/>
                <w:sz w:val="22"/>
                <w:szCs w:val="22"/>
              </w:rPr>
              <w:t>Нарушений антимонопольного законодательства при проведении конкурсов по отбору управляющей организации не допускалось</w:t>
            </w:r>
          </w:p>
        </w:tc>
        <w:tc>
          <w:tcPr>
            <w:tcW w:w="2960" w:type="dxa"/>
            <w:vAlign w:val="center"/>
          </w:tcPr>
          <w:p w14:paraId="7E44FB2B" w14:textId="4AF807AC" w:rsidR="0036443A" w:rsidRDefault="0036443A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37649EA7" w14:textId="284B2CE6" w:rsidR="0036443A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2A27343A" w14:textId="67063E1B" w:rsidR="0036443A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43A" w:rsidRPr="0041570F" w14:paraId="6AD5E8E0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60E42263" w14:textId="1CE2C584" w:rsidR="0036443A" w:rsidRPr="00B83E2D" w:rsidRDefault="0036443A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556" w:type="dxa"/>
            <w:vAlign w:val="center"/>
          </w:tcPr>
          <w:p w14:paraId="2B081199" w14:textId="69F95952" w:rsidR="0036443A" w:rsidRPr="00B83E2D" w:rsidRDefault="0036443A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</w:t>
            </w:r>
            <w:r w:rsidRPr="00B83E2D">
              <w:rPr>
                <w:sz w:val="22"/>
                <w:szCs w:val="22"/>
              </w:rPr>
              <w:lastRenderedPageBreak/>
              <w:t>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5385" w:type="dxa"/>
            <w:vAlign w:val="center"/>
          </w:tcPr>
          <w:p w14:paraId="6F97E80E" w14:textId="4A3E6957" w:rsidR="0036443A" w:rsidRPr="00B83E2D" w:rsidRDefault="0036443A" w:rsidP="00551487">
            <w:pPr>
              <w:jc w:val="both"/>
              <w:rPr>
                <w:sz w:val="22"/>
                <w:szCs w:val="22"/>
              </w:rPr>
            </w:pPr>
            <w:r w:rsidRPr="00556D3D">
              <w:rPr>
                <w:iCs/>
                <w:sz w:val="22"/>
                <w:szCs w:val="22"/>
              </w:rPr>
              <w:lastRenderedPageBreak/>
              <w:t>Не проводились</w:t>
            </w:r>
          </w:p>
        </w:tc>
        <w:tc>
          <w:tcPr>
            <w:tcW w:w="2960" w:type="dxa"/>
            <w:vAlign w:val="center"/>
          </w:tcPr>
          <w:p w14:paraId="31AE5A3F" w14:textId="2824DDB9" w:rsidR="0036443A" w:rsidRPr="00B83E2D" w:rsidRDefault="0036443A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08C8F1CA" w14:textId="2895B7FC" w:rsidR="0036443A" w:rsidRPr="00B83E2D" w:rsidRDefault="0036443A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1FF09020" w14:textId="12C00283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36443A" w:rsidRPr="0041570F" w14:paraId="4D98B04E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429819C" w14:textId="31C837F9" w:rsidR="0036443A" w:rsidRPr="0041570F" w:rsidRDefault="0036443A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3556" w:type="dxa"/>
            <w:vAlign w:val="center"/>
          </w:tcPr>
          <w:p w14:paraId="375E144A" w14:textId="1953C705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5385" w:type="dxa"/>
          </w:tcPr>
          <w:p w14:paraId="2F3D33D3" w14:textId="0741D02E" w:rsidR="0036443A" w:rsidRPr="003E036D" w:rsidRDefault="0036443A" w:rsidP="00551487">
            <w:pPr>
              <w:jc w:val="both"/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Муниципальный контракт №61 от 13.06.2023г.</w:t>
            </w:r>
          </w:p>
        </w:tc>
        <w:tc>
          <w:tcPr>
            <w:tcW w:w="2960" w:type="dxa"/>
          </w:tcPr>
          <w:p w14:paraId="59F9F06E" w14:textId="02DC1C6D" w:rsidR="0036443A" w:rsidRPr="003E036D" w:rsidRDefault="0036443A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</w:r>
          </w:p>
        </w:tc>
        <w:tc>
          <w:tcPr>
            <w:tcW w:w="861" w:type="dxa"/>
          </w:tcPr>
          <w:p w14:paraId="64899070" w14:textId="513B3F6A" w:rsidR="0036443A" w:rsidRPr="003E036D" w:rsidRDefault="0036443A" w:rsidP="00551487">
            <w:pPr>
              <w:jc w:val="center"/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%</w:t>
            </w:r>
          </w:p>
        </w:tc>
        <w:tc>
          <w:tcPr>
            <w:tcW w:w="1846" w:type="dxa"/>
          </w:tcPr>
          <w:p w14:paraId="0C7708C9" w14:textId="68FC99BA" w:rsidR="0036443A" w:rsidRPr="003E036D" w:rsidRDefault="0036443A" w:rsidP="00551487">
            <w:pPr>
              <w:jc w:val="center"/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100</w:t>
            </w:r>
          </w:p>
        </w:tc>
      </w:tr>
      <w:tr w:rsidR="0036443A" w:rsidRPr="0041570F" w14:paraId="34500413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C44778F" w14:textId="429EA78D" w:rsidR="0036443A" w:rsidRPr="0041570F" w:rsidRDefault="0036443A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556" w:type="dxa"/>
            <w:vAlign w:val="center"/>
          </w:tcPr>
          <w:p w14:paraId="49AB9AC4" w14:textId="76274C67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5385" w:type="dxa"/>
          </w:tcPr>
          <w:p w14:paraId="50B28591" w14:textId="77777777" w:rsidR="0036443A" w:rsidRPr="003E036D" w:rsidRDefault="0036443A" w:rsidP="00365F6D">
            <w:pPr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Размещение:</w:t>
            </w:r>
          </w:p>
          <w:p w14:paraId="6BBAF339" w14:textId="77777777" w:rsidR="0036443A" w:rsidRPr="003E036D" w:rsidRDefault="0036443A" w:rsidP="00365F6D">
            <w:pPr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ЕИС</w:t>
            </w:r>
          </w:p>
          <w:p w14:paraId="7E11D2F4" w14:textId="77777777" w:rsidR="0036443A" w:rsidRPr="003E036D" w:rsidRDefault="0036443A" w:rsidP="00365F6D">
            <w:pPr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АЦК – госзаказ</w:t>
            </w:r>
          </w:p>
          <w:p w14:paraId="0CD6E796" w14:textId="77777777" w:rsidR="0036443A" w:rsidRPr="003E036D" w:rsidRDefault="0036443A" w:rsidP="00365F6D">
            <w:pPr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https://zakupki.gov.ru/epz/contract/contractCard/common-info.html?reestrNumber=3521100044023000008</w:t>
            </w:r>
          </w:p>
          <w:p w14:paraId="575D27AB" w14:textId="2B7F0C3B" w:rsidR="0036443A" w:rsidRPr="003E036D" w:rsidRDefault="0036443A" w:rsidP="00551487">
            <w:pPr>
              <w:jc w:val="both"/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https://vorotynets.nobl.ru/activity/14814/</w:t>
            </w:r>
          </w:p>
        </w:tc>
        <w:tc>
          <w:tcPr>
            <w:tcW w:w="2960" w:type="dxa"/>
            <w:vAlign w:val="center"/>
          </w:tcPr>
          <w:p w14:paraId="2BC7BC7D" w14:textId="6B6EEBC2" w:rsidR="0036443A" w:rsidRPr="005C0777" w:rsidRDefault="0036443A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2896DA6F" w14:textId="195770B5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3E4691B1" w14:textId="4A8B93B7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43A" w:rsidRPr="0041570F" w14:paraId="250178C6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6D9C155" w14:textId="1889E8FE" w:rsidR="0036443A" w:rsidRPr="0041570F" w:rsidRDefault="0036443A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556" w:type="dxa"/>
          </w:tcPr>
          <w:p w14:paraId="3ADA900D" w14:textId="129B3CD2" w:rsidR="0036443A" w:rsidRPr="0041570F" w:rsidRDefault="0036443A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5385" w:type="dxa"/>
          </w:tcPr>
          <w:p w14:paraId="6DD52912" w14:textId="770B29C1" w:rsidR="0036443A" w:rsidRPr="003E036D" w:rsidRDefault="0036443A" w:rsidP="00206F53">
            <w:pPr>
              <w:jc w:val="both"/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Не проводилось. Количество  муни</w:t>
            </w:r>
            <w:r>
              <w:rPr>
                <w:sz w:val="22"/>
                <w:szCs w:val="22"/>
              </w:rPr>
              <w:t>ципальных маршрутов -11</w:t>
            </w:r>
            <w:r w:rsidRPr="003E03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14:paraId="25959C64" w14:textId="4750035C" w:rsidR="0036443A" w:rsidRPr="005C0777" w:rsidRDefault="0036443A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779D5DC0" w14:textId="1DAD8202" w:rsidR="0036443A" w:rsidRPr="0041570F" w:rsidRDefault="0036443A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6B227C25" w14:textId="24613B54" w:rsidR="0036443A" w:rsidRPr="0041570F" w:rsidRDefault="0036443A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43A" w:rsidRPr="0041570F" w14:paraId="6B17BFA9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51844CFB" w14:textId="29B6DE97" w:rsidR="0036443A" w:rsidRPr="0041570F" w:rsidRDefault="0036443A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2.18.5.</w:t>
            </w:r>
          </w:p>
        </w:tc>
        <w:tc>
          <w:tcPr>
            <w:tcW w:w="3556" w:type="dxa"/>
          </w:tcPr>
          <w:p w14:paraId="5B8A0AEE" w14:textId="68790FE4" w:rsidR="0036443A" w:rsidRPr="0041570F" w:rsidRDefault="0036443A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5385" w:type="dxa"/>
          </w:tcPr>
          <w:p w14:paraId="59D22CD1" w14:textId="5DC2E74B" w:rsidR="0036443A" w:rsidRPr="003E036D" w:rsidRDefault="0036443A" w:rsidP="00206F53">
            <w:pPr>
              <w:jc w:val="both"/>
              <w:rPr>
                <w:sz w:val="22"/>
                <w:szCs w:val="22"/>
              </w:rPr>
            </w:pPr>
            <w:r w:rsidRPr="00DB572B">
              <w:rPr>
                <w:iCs/>
                <w:sz w:val="22"/>
                <w:szCs w:val="22"/>
              </w:rPr>
              <w:t>Корректировка маршрутов и создание новых маршрутов проводится по мере необходимости. В настоящее время такой необходимости нет.</w:t>
            </w:r>
          </w:p>
        </w:tc>
        <w:tc>
          <w:tcPr>
            <w:tcW w:w="2960" w:type="dxa"/>
            <w:vAlign w:val="center"/>
          </w:tcPr>
          <w:p w14:paraId="6F0E3E64" w14:textId="639DCBA4" w:rsidR="0036443A" w:rsidRPr="005C0777" w:rsidRDefault="0036443A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107C74D2" w14:textId="4D5105AA" w:rsidR="0036443A" w:rsidRPr="0041570F" w:rsidRDefault="0036443A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46" w:type="dxa"/>
            <w:vAlign w:val="center"/>
          </w:tcPr>
          <w:p w14:paraId="119A64BF" w14:textId="794B8972" w:rsidR="0036443A" w:rsidRPr="004F24B4" w:rsidRDefault="0036443A" w:rsidP="00206F53">
            <w:pPr>
              <w:jc w:val="center"/>
              <w:rPr>
                <w:sz w:val="22"/>
                <w:szCs w:val="22"/>
              </w:rPr>
            </w:pPr>
            <w:r w:rsidRPr="004F24B4">
              <w:rPr>
                <w:sz w:val="22"/>
                <w:szCs w:val="22"/>
              </w:rPr>
              <w:t>23913</w:t>
            </w:r>
          </w:p>
        </w:tc>
      </w:tr>
      <w:tr w:rsidR="0036443A" w:rsidRPr="0041570F" w14:paraId="0D3DB9AC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2BD7537F" w14:textId="2E0DE0A3" w:rsidR="0036443A" w:rsidRPr="0041570F" w:rsidRDefault="0036443A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556" w:type="dxa"/>
          </w:tcPr>
          <w:p w14:paraId="7EAAE6E1" w14:textId="0763823C" w:rsidR="0036443A" w:rsidRPr="0041570F" w:rsidRDefault="0036443A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5385" w:type="dxa"/>
            <w:vAlign w:val="center"/>
          </w:tcPr>
          <w:p w14:paraId="7D684B55" w14:textId="67B451CC" w:rsidR="0036443A" w:rsidRPr="00206F53" w:rsidRDefault="0036443A" w:rsidP="009113E2">
            <w:pPr>
              <w:jc w:val="both"/>
              <w:rPr>
                <w:b/>
                <w:bCs/>
                <w:sz w:val="22"/>
                <w:szCs w:val="22"/>
              </w:rPr>
            </w:pPr>
            <w:r w:rsidRPr="00DB572B">
              <w:rPr>
                <w:iCs/>
                <w:sz w:val="22"/>
                <w:szCs w:val="22"/>
              </w:rPr>
              <w:t>Не разрабатывался</w:t>
            </w:r>
          </w:p>
        </w:tc>
        <w:tc>
          <w:tcPr>
            <w:tcW w:w="2960" w:type="dxa"/>
            <w:vAlign w:val="center"/>
          </w:tcPr>
          <w:p w14:paraId="251EF6FD" w14:textId="379A5002" w:rsidR="0036443A" w:rsidRPr="005C0777" w:rsidRDefault="0036443A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3C2F368C" w14:textId="1BE0B1A9" w:rsidR="0036443A" w:rsidRPr="0041570F" w:rsidRDefault="0036443A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2FF60C2C" w14:textId="160C5DB0" w:rsidR="0036443A" w:rsidRPr="0041570F" w:rsidRDefault="0036443A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43A" w:rsidRPr="0041570F" w14:paraId="5D2FCB17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4C528464" w14:textId="16288167" w:rsidR="0036443A" w:rsidRPr="0041570F" w:rsidRDefault="0036443A" w:rsidP="00535292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56" w:type="dxa"/>
            <w:vAlign w:val="center"/>
          </w:tcPr>
          <w:p w14:paraId="14ADCEAA" w14:textId="783851CC" w:rsidR="0036443A" w:rsidRPr="0041570F" w:rsidRDefault="0036443A" w:rsidP="00535292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5385" w:type="dxa"/>
            <w:vAlign w:val="center"/>
          </w:tcPr>
          <w:p w14:paraId="3643B630" w14:textId="1DBEEE7E" w:rsidR="0036443A" w:rsidRPr="003E036D" w:rsidRDefault="0036443A" w:rsidP="00535292">
            <w:pPr>
              <w:jc w:val="both"/>
              <w:rPr>
                <w:sz w:val="22"/>
                <w:szCs w:val="22"/>
              </w:rPr>
            </w:pPr>
            <w:r w:rsidRPr="003E036D">
              <w:rPr>
                <w:sz w:val="22"/>
                <w:szCs w:val="22"/>
              </w:rPr>
              <w:t>Создана постоянно действующая комиссия по выявлению незаконно (самовольно) размещенных рекламных конструкций распоряжением администрации городского округа Воротынский Нижегородской области от 15.11.2021 № 453</w:t>
            </w:r>
            <w:r>
              <w:rPr>
                <w:sz w:val="22"/>
                <w:szCs w:val="22"/>
              </w:rPr>
              <w:t xml:space="preserve">-р. На официальном портале </w:t>
            </w:r>
            <w:r w:rsidRPr="000A62C9">
              <w:rPr>
                <w:sz w:val="22"/>
                <w:szCs w:val="22"/>
              </w:rPr>
              <w:t xml:space="preserve">в сети «Интернет» </w:t>
            </w:r>
            <w:r>
              <w:rPr>
                <w:sz w:val="22"/>
                <w:szCs w:val="22"/>
              </w:rPr>
              <w:t>создан раздел «Наружная реклама -</w:t>
            </w:r>
          </w:p>
          <w:p w14:paraId="6ADE1D88" w14:textId="2DDF2301" w:rsidR="0036443A" w:rsidRPr="0041570F" w:rsidRDefault="0036443A" w:rsidP="00535292">
            <w:pPr>
              <w:jc w:val="both"/>
              <w:rPr>
                <w:sz w:val="22"/>
                <w:szCs w:val="22"/>
              </w:rPr>
            </w:pPr>
            <w:r w:rsidRPr="00D81B21">
              <w:rPr>
                <w:sz w:val="22"/>
                <w:szCs w:val="22"/>
              </w:rPr>
              <w:t>https://vorotynets.nobl.ru/activity/14803/</w:t>
            </w:r>
          </w:p>
        </w:tc>
        <w:tc>
          <w:tcPr>
            <w:tcW w:w="2960" w:type="dxa"/>
            <w:vAlign w:val="center"/>
          </w:tcPr>
          <w:p w14:paraId="661FD913" w14:textId="758987BE" w:rsidR="0036443A" w:rsidRPr="0041570F" w:rsidRDefault="0036443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vAlign w:val="center"/>
          </w:tcPr>
          <w:p w14:paraId="6ED792AE" w14:textId="6174DE1E" w:rsidR="0036443A" w:rsidRPr="0041570F" w:rsidRDefault="0036443A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5F2302D0" w14:textId="003E34E6" w:rsidR="0036443A" w:rsidRPr="0041570F" w:rsidRDefault="0036443A" w:rsidP="00535292">
            <w:pPr>
              <w:jc w:val="center"/>
              <w:rPr>
                <w:sz w:val="22"/>
                <w:szCs w:val="22"/>
              </w:rPr>
            </w:pPr>
          </w:p>
        </w:tc>
      </w:tr>
      <w:tr w:rsidR="0036443A" w:rsidRPr="0041570F" w14:paraId="68966852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7382F37F" w14:textId="2E996633" w:rsidR="0036443A" w:rsidRPr="0041570F" w:rsidRDefault="0036443A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556" w:type="dxa"/>
            <w:vAlign w:val="center"/>
          </w:tcPr>
          <w:p w14:paraId="01C44E25" w14:textId="4C491713" w:rsidR="0036443A" w:rsidRPr="0041570F" w:rsidRDefault="0036443A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5385" w:type="dxa"/>
            <w:vAlign w:val="center"/>
          </w:tcPr>
          <w:p w14:paraId="247BE733" w14:textId="35C47BFA" w:rsidR="0036443A" w:rsidRPr="00513FE4" w:rsidRDefault="0036443A" w:rsidP="00947E05">
            <w:pPr>
              <w:pStyle w:val="ConsPlusNormal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 xml:space="preserve">По состоянию на 31.12.2024 разработано 3  новых туристических маршрутов/экскурсий </w:t>
            </w:r>
            <w:proofErr w:type="gramStart"/>
            <w:r w:rsidRPr="00513FE4">
              <w:rPr>
                <w:sz w:val="22"/>
                <w:szCs w:val="22"/>
              </w:rPr>
              <w:t>по</w:t>
            </w:r>
            <w:proofErr w:type="gramEnd"/>
            <w:r w:rsidRPr="00513FE4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 xml:space="preserve"> </w:t>
            </w:r>
            <w:r w:rsidRPr="00513FE4">
              <w:rPr>
                <w:sz w:val="22"/>
                <w:szCs w:val="22"/>
              </w:rPr>
              <w:t xml:space="preserve">Быковка, </w:t>
            </w:r>
            <w:proofErr w:type="spellStart"/>
            <w:r w:rsidRPr="00513FE4">
              <w:rPr>
                <w:sz w:val="22"/>
                <w:szCs w:val="22"/>
              </w:rPr>
              <w:t>р.п</w:t>
            </w:r>
            <w:proofErr w:type="spellEnd"/>
            <w:r w:rsidRPr="00513FE4">
              <w:rPr>
                <w:sz w:val="22"/>
                <w:szCs w:val="22"/>
              </w:rPr>
              <w:t xml:space="preserve">. Васильсурск, с. Покров-Майдан, с. </w:t>
            </w:r>
            <w:proofErr w:type="spellStart"/>
            <w:r w:rsidRPr="00513FE4">
              <w:rPr>
                <w:sz w:val="22"/>
                <w:szCs w:val="22"/>
              </w:rPr>
              <w:t>Семьяны</w:t>
            </w:r>
            <w:proofErr w:type="spellEnd"/>
            <w:r w:rsidRPr="00513FE4">
              <w:rPr>
                <w:sz w:val="22"/>
                <w:szCs w:val="22"/>
              </w:rPr>
              <w:t xml:space="preserve"> и 3 </w:t>
            </w:r>
            <w:proofErr w:type="gramStart"/>
            <w:r w:rsidRPr="00513FE4">
              <w:rPr>
                <w:sz w:val="22"/>
                <w:szCs w:val="22"/>
              </w:rPr>
              <w:t>новых</w:t>
            </w:r>
            <w:proofErr w:type="gramEnd"/>
            <w:r w:rsidRPr="00513FE4">
              <w:rPr>
                <w:sz w:val="22"/>
                <w:szCs w:val="22"/>
              </w:rPr>
              <w:t xml:space="preserve"> экскурсии по Воротынскому районному краеведческому музею, </w:t>
            </w:r>
            <w:proofErr w:type="spellStart"/>
            <w:r w:rsidRPr="00513FE4">
              <w:rPr>
                <w:sz w:val="22"/>
                <w:szCs w:val="22"/>
              </w:rPr>
              <w:t>Васильсурскому</w:t>
            </w:r>
            <w:proofErr w:type="spellEnd"/>
            <w:r w:rsidRPr="00513FE4">
              <w:rPr>
                <w:sz w:val="22"/>
                <w:szCs w:val="22"/>
              </w:rPr>
              <w:t xml:space="preserve"> краеведческому музею. </w:t>
            </w:r>
          </w:p>
          <w:p w14:paraId="40615A62" w14:textId="77777777" w:rsidR="0036443A" w:rsidRPr="00513FE4" w:rsidRDefault="0036443A" w:rsidP="00947E05">
            <w:pPr>
              <w:pStyle w:val="ConsPlusNormal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>2021 -12/14</w:t>
            </w:r>
          </w:p>
          <w:p w14:paraId="71D526AF" w14:textId="77777777" w:rsidR="0036443A" w:rsidRPr="00513FE4" w:rsidRDefault="0036443A" w:rsidP="00947E05">
            <w:pPr>
              <w:pStyle w:val="ConsPlusNormal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>2022 – 12/26</w:t>
            </w:r>
          </w:p>
          <w:p w14:paraId="1939F38C" w14:textId="77777777" w:rsidR="0036443A" w:rsidRPr="00513FE4" w:rsidRDefault="0036443A" w:rsidP="00947E05">
            <w:pPr>
              <w:pStyle w:val="ConsPlusNormal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>2023 – 12/26</w:t>
            </w:r>
          </w:p>
          <w:p w14:paraId="62F6906B" w14:textId="5E5AC483" w:rsidR="0036443A" w:rsidRPr="00513FE4" w:rsidRDefault="0036443A" w:rsidP="00947E05">
            <w:pPr>
              <w:pStyle w:val="ConsPlusNormal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>2024 -  15/29</w:t>
            </w:r>
          </w:p>
        </w:tc>
        <w:tc>
          <w:tcPr>
            <w:tcW w:w="2960" w:type="dxa"/>
          </w:tcPr>
          <w:p w14:paraId="433C5703" w14:textId="77777777" w:rsidR="0036443A" w:rsidRPr="00813D08" w:rsidRDefault="0036443A" w:rsidP="00813D08">
            <w:pPr>
              <w:pStyle w:val="ConsPlusNormal"/>
              <w:rPr>
                <w:sz w:val="22"/>
                <w:szCs w:val="22"/>
              </w:rPr>
            </w:pPr>
            <w:r w:rsidRPr="00813D08">
              <w:rPr>
                <w:sz w:val="22"/>
                <w:szCs w:val="22"/>
              </w:rPr>
              <w:t>Количество разработанных маршрутов/экскурсий</w:t>
            </w:r>
          </w:p>
          <w:p w14:paraId="5F405CFE" w14:textId="7CE2E6A7" w:rsidR="0036443A" w:rsidRPr="00813D08" w:rsidRDefault="0036443A" w:rsidP="00813D08">
            <w:pPr>
              <w:jc w:val="center"/>
              <w:rPr>
                <w:sz w:val="22"/>
                <w:szCs w:val="22"/>
              </w:rPr>
            </w:pPr>
            <w:r w:rsidRPr="00813D08">
              <w:rPr>
                <w:sz w:val="22"/>
                <w:szCs w:val="22"/>
              </w:rPr>
              <w:t xml:space="preserve">(нарастающим итогом, начиная с 2021 года), </w:t>
            </w:r>
            <w:proofErr w:type="spellStart"/>
            <w:proofErr w:type="gramStart"/>
            <w:r w:rsidRPr="00813D0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  <w:p w14:paraId="280F54CE" w14:textId="1FA38177" w:rsidR="0036443A" w:rsidRPr="00513FE4" w:rsidRDefault="0036443A" w:rsidP="00947E05">
            <w:pPr>
              <w:jc w:val="center"/>
              <w:rPr>
                <w:sz w:val="22"/>
                <w:szCs w:val="22"/>
              </w:rPr>
            </w:pPr>
            <w:r w:rsidRPr="00813D08">
              <w:rPr>
                <w:sz w:val="22"/>
                <w:szCs w:val="22"/>
              </w:rPr>
              <w:t>15/29</w:t>
            </w:r>
          </w:p>
        </w:tc>
        <w:tc>
          <w:tcPr>
            <w:tcW w:w="861" w:type="dxa"/>
          </w:tcPr>
          <w:p w14:paraId="602FA1D6" w14:textId="045A6FF8" w:rsidR="0036443A" w:rsidRPr="00513FE4" w:rsidRDefault="0036443A" w:rsidP="00551487">
            <w:pPr>
              <w:jc w:val="center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>ед.</w:t>
            </w:r>
          </w:p>
        </w:tc>
        <w:tc>
          <w:tcPr>
            <w:tcW w:w="1846" w:type="dxa"/>
          </w:tcPr>
          <w:p w14:paraId="6F353DF2" w14:textId="792DED7A" w:rsidR="0036443A" w:rsidRPr="00513FE4" w:rsidRDefault="0036443A" w:rsidP="004A4A74">
            <w:pPr>
              <w:jc w:val="center"/>
              <w:rPr>
                <w:sz w:val="22"/>
                <w:szCs w:val="22"/>
              </w:rPr>
            </w:pPr>
            <w:r w:rsidRPr="00513FE4">
              <w:rPr>
                <w:sz w:val="22"/>
                <w:szCs w:val="22"/>
              </w:rPr>
              <w:t>15/29</w:t>
            </w:r>
          </w:p>
        </w:tc>
      </w:tr>
      <w:tr w:rsidR="0036443A" w:rsidRPr="0041570F" w14:paraId="59DF6CB7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1FEAFA26" w14:textId="58D38C10" w:rsidR="0036443A" w:rsidRPr="0041570F" w:rsidRDefault="0036443A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556" w:type="dxa"/>
          </w:tcPr>
          <w:p w14:paraId="148B3A95" w14:textId="7FCE7564" w:rsidR="0036443A" w:rsidRPr="0041570F" w:rsidRDefault="0036443A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Содействие созданию (развитию деятельности) объектов </w:t>
            </w:r>
            <w:r w:rsidRPr="00FB69D3">
              <w:rPr>
                <w:sz w:val="22"/>
                <w:szCs w:val="22"/>
              </w:rPr>
              <w:lastRenderedPageBreak/>
              <w:t>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5385" w:type="dxa"/>
            <w:vAlign w:val="center"/>
          </w:tcPr>
          <w:p w14:paraId="3C531123" w14:textId="103404F7" w:rsidR="0036443A" w:rsidRPr="0041570F" w:rsidRDefault="0036443A" w:rsidP="00FB69D3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не реализовывалось</w:t>
            </w:r>
          </w:p>
        </w:tc>
        <w:tc>
          <w:tcPr>
            <w:tcW w:w="2960" w:type="dxa"/>
            <w:vAlign w:val="center"/>
          </w:tcPr>
          <w:p w14:paraId="59C54F98" w14:textId="1BEB9AB4" w:rsidR="0036443A" w:rsidRPr="0041570F" w:rsidRDefault="0036443A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Количество созданных объектов туриндустрии </w:t>
            </w:r>
            <w:r w:rsidRPr="00FB69D3">
              <w:rPr>
                <w:sz w:val="22"/>
                <w:szCs w:val="22"/>
              </w:rPr>
              <w:lastRenderedPageBreak/>
              <w:t>(нарастающим итогом, начиная с 2021 года)</w:t>
            </w:r>
          </w:p>
        </w:tc>
        <w:tc>
          <w:tcPr>
            <w:tcW w:w="861" w:type="dxa"/>
            <w:vAlign w:val="center"/>
          </w:tcPr>
          <w:p w14:paraId="78B7B2D3" w14:textId="617FA5A4" w:rsidR="0036443A" w:rsidRPr="0041570F" w:rsidRDefault="0036443A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46" w:type="dxa"/>
            <w:vAlign w:val="center"/>
          </w:tcPr>
          <w:p w14:paraId="018B58EF" w14:textId="0C8C01FC" w:rsidR="0036443A" w:rsidRPr="0041570F" w:rsidRDefault="0036443A" w:rsidP="00947E05">
            <w:pPr>
              <w:jc w:val="center"/>
              <w:rPr>
                <w:sz w:val="22"/>
                <w:szCs w:val="22"/>
              </w:rPr>
            </w:pPr>
            <w:r w:rsidRPr="00947E05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36443A" w:rsidRPr="0041570F" w14:paraId="65DD8064" w14:textId="77777777" w:rsidTr="00A77935">
        <w:trPr>
          <w:gridAfter w:val="1"/>
          <w:wAfter w:w="7" w:type="dxa"/>
        </w:trPr>
        <w:tc>
          <w:tcPr>
            <w:tcW w:w="1118" w:type="dxa"/>
            <w:vAlign w:val="center"/>
          </w:tcPr>
          <w:p w14:paraId="351F685C" w14:textId="0393D15D" w:rsidR="0036443A" w:rsidRPr="0041570F" w:rsidRDefault="0036443A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2.40.3.</w:t>
            </w:r>
          </w:p>
        </w:tc>
        <w:tc>
          <w:tcPr>
            <w:tcW w:w="3556" w:type="dxa"/>
          </w:tcPr>
          <w:p w14:paraId="10F3718F" w14:textId="12160C3F" w:rsidR="0036443A" w:rsidRPr="0041570F" w:rsidRDefault="0036443A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FB69D3">
              <w:rPr>
                <w:sz w:val="22"/>
                <w:szCs w:val="22"/>
              </w:rPr>
              <w:t>чек-листов</w:t>
            </w:r>
            <w:proofErr w:type="gramEnd"/>
            <w:r w:rsidRPr="00FB69D3">
              <w:rPr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5385" w:type="dxa"/>
            <w:vAlign w:val="center"/>
          </w:tcPr>
          <w:p w14:paraId="66583025" w14:textId="0CCE4DFA" w:rsidR="0036443A" w:rsidRPr="0041570F" w:rsidRDefault="0036443A" w:rsidP="00FB69D3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не реализовывалось</w:t>
            </w:r>
          </w:p>
        </w:tc>
        <w:tc>
          <w:tcPr>
            <w:tcW w:w="2960" w:type="dxa"/>
            <w:vAlign w:val="center"/>
          </w:tcPr>
          <w:p w14:paraId="603BFA4B" w14:textId="77777777" w:rsidR="0036443A" w:rsidRPr="0041570F" w:rsidRDefault="0036443A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4E818B0C" w14:textId="389AB2F3" w:rsidR="0036443A" w:rsidRPr="0041570F" w:rsidRDefault="0036443A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Align w:val="center"/>
          </w:tcPr>
          <w:p w14:paraId="77FDFCF0" w14:textId="21CFD9AA" w:rsidR="0036443A" w:rsidRPr="0041570F" w:rsidRDefault="0036443A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5"/>
        <w:gridCol w:w="4125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DB7B49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58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8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60" w:type="dxa"/>
            <w:gridSpan w:val="2"/>
            <w:vAlign w:val="center"/>
          </w:tcPr>
          <w:p w14:paraId="62C29BC4" w14:textId="3BF8A428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17222B">
              <w:rPr>
                <w:b/>
                <w:sz w:val="22"/>
                <w:szCs w:val="22"/>
              </w:rPr>
              <w:t>4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DB7B49" w14:paraId="57627A0E" w14:textId="77777777" w:rsidTr="00DB7B49">
        <w:tc>
          <w:tcPr>
            <w:tcW w:w="1118" w:type="dxa"/>
          </w:tcPr>
          <w:p w14:paraId="058897A4" w14:textId="7FCD04D2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58" w:type="dxa"/>
          </w:tcPr>
          <w:p w14:paraId="642E1623" w14:textId="5856C78E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68" w:type="dxa"/>
          </w:tcPr>
          <w:p w14:paraId="57143952" w14:textId="773F2955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5" w:type="dxa"/>
          </w:tcPr>
          <w:p w14:paraId="49EAD893" w14:textId="3748454D" w:rsidR="00DB7B49" w:rsidRPr="00DB7B49" w:rsidRDefault="00DB7B49" w:rsidP="00DB7B49">
            <w:pPr>
              <w:rPr>
                <w:b/>
                <w:bCs/>
                <w:color w:val="FF0000"/>
                <w:sz w:val="20"/>
              </w:rPr>
            </w:pPr>
            <w:r w:rsidRPr="00396E4F">
              <w:rPr>
                <w:iCs/>
                <w:sz w:val="20"/>
              </w:rPr>
              <w:t>Объем проведенных городским округом Воротынский закупок, в части заключенных и реализованных контрактов по благоустройству городской среды, с организациями частной формы собственности</w:t>
            </w:r>
            <w:r w:rsidRPr="00396E4F">
              <w:rPr>
                <w:bCs/>
                <w:sz w:val="20"/>
              </w:rPr>
              <w:t xml:space="preserve"> за 2024 год </w:t>
            </w:r>
            <w:r w:rsidRPr="00BA698D">
              <w:rPr>
                <w:bCs/>
                <w:sz w:val="20"/>
              </w:rPr>
              <w:t xml:space="preserve">составил </w:t>
            </w:r>
            <w:r w:rsidR="00BA698D" w:rsidRPr="001630F6">
              <w:rPr>
                <w:bCs/>
                <w:sz w:val="20"/>
              </w:rPr>
              <w:t>12,184</w:t>
            </w:r>
            <w:r w:rsidR="00D847C6" w:rsidRPr="001630F6">
              <w:rPr>
                <w:bCs/>
                <w:sz w:val="20"/>
              </w:rPr>
              <w:t xml:space="preserve"> </w:t>
            </w:r>
            <w:r w:rsidRPr="001630F6">
              <w:rPr>
                <w:bCs/>
                <w:sz w:val="20"/>
              </w:rPr>
              <w:t>млн. руб.</w:t>
            </w:r>
          </w:p>
          <w:p w14:paraId="3DE7DB40" w14:textId="6A977110" w:rsidR="00DB7B49" w:rsidRPr="00DB7B49" w:rsidRDefault="00DB7B49" w:rsidP="00DB7B49">
            <w:pPr>
              <w:rPr>
                <w:i/>
                <w:iCs/>
                <w:color w:val="7030A0"/>
                <w:sz w:val="20"/>
              </w:rPr>
            </w:pPr>
          </w:p>
        </w:tc>
        <w:tc>
          <w:tcPr>
            <w:tcW w:w="4125" w:type="dxa"/>
          </w:tcPr>
          <w:p w14:paraId="02D305A3" w14:textId="3B58C806" w:rsidR="00DB7B49" w:rsidRPr="00AF572C" w:rsidRDefault="00DB7B49" w:rsidP="004158BF">
            <w:pPr>
              <w:rPr>
                <w:b/>
                <w:bCs/>
                <w:sz w:val="20"/>
              </w:rPr>
            </w:pPr>
            <w:proofErr w:type="gramStart"/>
            <w:r w:rsidRPr="003022E4">
              <w:rPr>
                <w:iCs/>
                <w:sz w:val="20"/>
              </w:rPr>
              <w:t xml:space="preserve">Общий объем проведенных городским округом Воротынский,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</w:t>
            </w:r>
            <w:r w:rsidRPr="003022E4">
              <w:rPr>
                <w:iCs/>
                <w:sz w:val="20"/>
              </w:rPr>
              <w:lastRenderedPageBreak/>
              <w:t xml:space="preserve">бюджетных учреждений, федеральных автономных учреждений, федеральных казенных учреждений), закупок, </w:t>
            </w:r>
            <w:r>
              <w:rPr>
                <w:bCs/>
                <w:sz w:val="20"/>
              </w:rPr>
              <w:t>за 2024</w:t>
            </w:r>
            <w:r w:rsidRPr="003022E4">
              <w:rPr>
                <w:bCs/>
                <w:sz w:val="20"/>
              </w:rPr>
              <w:t xml:space="preserve"> год </w:t>
            </w:r>
            <w:r w:rsidRPr="00BA698D">
              <w:rPr>
                <w:bCs/>
                <w:sz w:val="20"/>
              </w:rPr>
              <w:t xml:space="preserve">составил  </w:t>
            </w:r>
            <w:r w:rsidR="00BA698D" w:rsidRPr="00BA698D">
              <w:rPr>
                <w:b/>
                <w:bCs/>
                <w:sz w:val="20"/>
              </w:rPr>
              <w:t xml:space="preserve">12,184 </w:t>
            </w:r>
            <w:r w:rsidRPr="00BA698D">
              <w:rPr>
                <w:b/>
                <w:bCs/>
                <w:sz w:val="20"/>
              </w:rPr>
              <w:t>млн. руб.</w:t>
            </w:r>
            <w:proofErr w:type="gramEnd"/>
          </w:p>
        </w:tc>
        <w:tc>
          <w:tcPr>
            <w:tcW w:w="1531" w:type="dxa"/>
          </w:tcPr>
          <w:p w14:paraId="748BFA74" w14:textId="0EE09ED7" w:rsidR="00DB7B49" w:rsidRDefault="00DB7B49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3022E4">
              <w:rPr>
                <w:bCs/>
                <w:sz w:val="22"/>
                <w:szCs w:val="22"/>
              </w:rPr>
              <w:lastRenderedPageBreak/>
              <w:t>100</w:t>
            </w:r>
          </w:p>
        </w:tc>
      </w:tr>
      <w:tr w:rsidR="00DB7B49" w14:paraId="3D17669F" w14:textId="77777777" w:rsidTr="00DB7B49">
        <w:tc>
          <w:tcPr>
            <w:tcW w:w="1118" w:type="dxa"/>
          </w:tcPr>
          <w:p w14:paraId="6BF06B74" w14:textId="67473AC1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2.13.4</w:t>
            </w:r>
          </w:p>
        </w:tc>
        <w:tc>
          <w:tcPr>
            <w:tcW w:w="2658" w:type="dxa"/>
          </w:tcPr>
          <w:p w14:paraId="015736C8" w14:textId="4578F86E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t>*</w:t>
            </w:r>
          </w:p>
        </w:tc>
        <w:tc>
          <w:tcPr>
            <w:tcW w:w="2868" w:type="dxa"/>
          </w:tcPr>
          <w:p w14:paraId="09DD5107" w14:textId="18369267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5" w:type="dxa"/>
          </w:tcPr>
          <w:p w14:paraId="7C669B20" w14:textId="222B8251" w:rsidR="00DB7B49" w:rsidRPr="001630F6" w:rsidRDefault="00DB7B49" w:rsidP="004158BF">
            <w:pPr>
              <w:rPr>
                <w:bCs/>
                <w:iCs/>
                <w:sz w:val="20"/>
              </w:rPr>
            </w:pPr>
            <w:r w:rsidRPr="00396E4F">
              <w:rPr>
                <w:iCs/>
                <w:sz w:val="20"/>
              </w:rPr>
              <w:t>Число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Pr="00396E4F">
              <w:rPr>
                <w:bCs/>
                <w:iCs/>
                <w:sz w:val="20"/>
              </w:rPr>
              <w:t xml:space="preserve">, </w:t>
            </w:r>
            <w:r w:rsidRPr="00BA698D">
              <w:rPr>
                <w:bCs/>
                <w:iCs/>
                <w:sz w:val="20"/>
              </w:rPr>
              <w:t xml:space="preserve">составило  </w:t>
            </w:r>
            <w:r w:rsidRPr="00BA698D">
              <w:rPr>
                <w:b/>
                <w:bCs/>
                <w:sz w:val="22"/>
                <w:szCs w:val="22"/>
              </w:rPr>
              <w:t xml:space="preserve"> </w:t>
            </w:r>
            <w:r w:rsidR="00BA698D" w:rsidRPr="001630F6">
              <w:rPr>
                <w:bCs/>
                <w:sz w:val="22"/>
                <w:szCs w:val="22"/>
              </w:rPr>
              <w:t xml:space="preserve">7 </w:t>
            </w:r>
            <w:r w:rsidRPr="001630F6">
              <w:rPr>
                <w:bCs/>
                <w:iCs/>
                <w:sz w:val="20"/>
              </w:rPr>
              <w:t>ед.</w:t>
            </w:r>
          </w:p>
          <w:p w14:paraId="0A7A4021" w14:textId="6ED7D518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25" w:type="dxa"/>
          </w:tcPr>
          <w:p w14:paraId="0EFAF504" w14:textId="179FF71D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396E4F">
              <w:rPr>
                <w:iCs/>
                <w:sz w:val="20"/>
              </w:rPr>
              <w:t>Общее число муниципальных контрактов в сфере благоустройства городской среды</w:t>
            </w:r>
            <w:r w:rsidRPr="00396E4F">
              <w:rPr>
                <w:b/>
                <w:bCs/>
                <w:iCs/>
                <w:sz w:val="20"/>
              </w:rPr>
              <w:t>,</w:t>
            </w:r>
            <w:r w:rsidRPr="00396E4F">
              <w:rPr>
                <w:b/>
                <w:bCs/>
                <w:i/>
                <w:iCs/>
                <w:sz w:val="20"/>
              </w:rPr>
              <w:t xml:space="preserve"> </w:t>
            </w:r>
            <w:r w:rsidRPr="00BA698D">
              <w:rPr>
                <w:bCs/>
                <w:iCs/>
                <w:sz w:val="20"/>
              </w:rPr>
              <w:t xml:space="preserve">составило  </w:t>
            </w:r>
            <w:r w:rsidR="00BA698D" w:rsidRPr="00BA698D">
              <w:rPr>
                <w:b/>
                <w:bCs/>
                <w:sz w:val="22"/>
                <w:szCs w:val="22"/>
              </w:rPr>
              <w:t xml:space="preserve">7 </w:t>
            </w:r>
            <w:r w:rsidRPr="00BA698D">
              <w:rPr>
                <w:b/>
                <w:bCs/>
                <w:sz w:val="22"/>
                <w:szCs w:val="22"/>
              </w:rPr>
              <w:t xml:space="preserve"> </w:t>
            </w:r>
            <w:r w:rsidRPr="00BA698D">
              <w:rPr>
                <w:b/>
                <w:bCs/>
                <w:iCs/>
                <w:sz w:val="20"/>
              </w:rPr>
              <w:t>ед</w:t>
            </w:r>
            <w:r w:rsidRPr="00BA698D">
              <w:rPr>
                <w:b/>
                <w:bCs/>
                <w:i/>
                <w:iCs/>
                <w:sz w:val="20"/>
              </w:rPr>
              <w:t>.</w:t>
            </w:r>
          </w:p>
        </w:tc>
        <w:tc>
          <w:tcPr>
            <w:tcW w:w="1531" w:type="dxa"/>
          </w:tcPr>
          <w:p w14:paraId="4C964D11" w14:textId="29E838E4" w:rsidR="00DB7B49" w:rsidRDefault="00DB7B49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396E4F">
              <w:rPr>
                <w:bCs/>
                <w:sz w:val="22"/>
                <w:szCs w:val="22"/>
              </w:rPr>
              <w:t>100</w:t>
            </w:r>
          </w:p>
        </w:tc>
      </w:tr>
      <w:tr w:rsidR="00DB7B49" w14:paraId="5BA22D33" w14:textId="77777777" w:rsidTr="00DB7B49">
        <w:tc>
          <w:tcPr>
            <w:tcW w:w="1118" w:type="dxa"/>
          </w:tcPr>
          <w:p w14:paraId="120434B1" w14:textId="77777777" w:rsidR="00DB7B49" w:rsidRPr="005C0777" w:rsidRDefault="00DB7B49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58" w:type="dxa"/>
          </w:tcPr>
          <w:p w14:paraId="46661C34" w14:textId="77777777" w:rsidR="00DB7B49" w:rsidRDefault="00DB7B49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8" w:type="dxa"/>
          </w:tcPr>
          <w:p w14:paraId="5654CFAE" w14:textId="77777777" w:rsidR="00DB7B49" w:rsidRDefault="00DB7B49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5" w:type="dxa"/>
          </w:tcPr>
          <w:p w14:paraId="0EB0296B" w14:textId="204387C0" w:rsidR="00DB7B49" w:rsidRPr="005C0777" w:rsidRDefault="00DB7B49" w:rsidP="00DB7B49">
            <w:pPr>
              <w:rPr>
                <w:i/>
                <w:iCs/>
                <w:color w:val="7030A0"/>
                <w:sz w:val="20"/>
              </w:rPr>
            </w:pPr>
            <w:r w:rsidRPr="00532DD1">
              <w:rPr>
                <w:iCs/>
                <w:sz w:val="20"/>
              </w:rPr>
              <w:t>Количество перевезенных пассажиров организациями частной формы собственности за 2024</w:t>
            </w:r>
            <w:r>
              <w:rPr>
                <w:iCs/>
                <w:sz w:val="20"/>
              </w:rPr>
              <w:t xml:space="preserve"> год</w:t>
            </w:r>
            <w:r w:rsidRPr="00532DD1">
              <w:rPr>
                <w:iCs/>
                <w:sz w:val="20"/>
              </w:rPr>
              <w:t xml:space="preserve"> составило </w:t>
            </w:r>
            <w:r w:rsidRPr="001630F6">
              <w:rPr>
                <w:sz w:val="22"/>
                <w:szCs w:val="22"/>
              </w:rPr>
              <w:t xml:space="preserve">23913 </w:t>
            </w: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125" w:type="dxa"/>
          </w:tcPr>
          <w:p w14:paraId="1731B43B" w14:textId="10DE44C0" w:rsidR="00DB7B49" w:rsidRPr="005C0777" w:rsidRDefault="00DB7B49" w:rsidP="00DB7B49">
            <w:pPr>
              <w:rPr>
                <w:i/>
                <w:iCs/>
                <w:color w:val="7030A0"/>
                <w:sz w:val="20"/>
              </w:rPr>
            </w:pPr>
            <w:r w:rsidRPr="00532DD1">
              <w:rPr>
                <w:iCs/>
                <w:sz w:val="20"/>
              </w:rPr>
              <w:t xml:space="preserve">Общее количество перевезенных пассажиров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составило </w:t>
            </w:r>
            <w:r>
              <w:rPr>
                <w:b/>
                <w:iCs/>
                <w:sz w:val="20"/>
              </w:rPr>
              <w:t xml:space="preserve">23913 </w:t>
            </w:r>
            <w:r w:rsidRPr="00532DD1">
              <w:rPr>
                <w:b/>
                <w:bCs/>
                <w:iCs/>
                <w:sz w:val="20"/>
              </w:rPr>
              <w:t>чел.</w:t>
            </w:r>
          </w:p>
        </w:tc>
        <w:tc>
          <w:tcPr>
            <w:tcW w:w="1531" w:type="dxa"/>
          </w:tcPr>
          <w:p w14:paraId="68DC0469" w14:textId="73642A26" w:rsidR="00DB7B49" w:rsidRDefault="00DB7B49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CB3">
              <w:rPr>
                <w:bCs/>
                <w:sz w:val="22"/>
                <w:szCs w:val="22"/>
              </w:rPr>
              <w:t>100</w:t>
            </w:r>
          </w:p>
        </w:tc>
      </w:tr>
      <w:tr w:rsidR="00DB7B49" w14:paraId="60E60A8E" w14:textId="77777777" w:rsidTr="00DB7B49">
        <w:tc>
          <w:tcPr>
            <w:tcW w:w="1118" w:type="dxa"/>
          </w:tcPr>
          <w:p w14:paraId="5087DE5E" w14:textId="3DB7D858" w:rsidR="00DB7B49" w:rsidRPr="005C0777" w:rsidRDefault="00DB7B49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</w:tcPr>
          <w:p w14:paraId="076A9C23" w14:textId="1B5A2B8A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8" w:type="dxa"/>
          </w:tcPr>
          <w:p w14:paraId="1FF491FB" w14:textId="3BB38040" w:rsidR="00DB7B49" w:rsidRDefault="00DB7B49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35" w:type="dxa"/>
          </w:tcPr>
          <w:p w14:paraId="0491048F" w14:textId="600F25BE" w:rsidR="00DB7B49" w:rsidRPr="005C0777" w:rsidRDefault="00DB7B49" w:rsidP="004158BF">
            <w:pPr>
              <w:rPr>
                <w:i/>
                <w:iCs/>
                <w:color w:val="7030A0"/>
                <w:sz w:val="20"/>
              </w:rPr>
            </w:pPr>
            <w:r w:rsidRPr="00FE189A">
              <w:rPr>
                <w:iCs/>
                <w:sz w:val="20"/>
              </w:rPr>
              <w:t xml:space="preserve">Количество организаций частной формы собственности в сфере наружной рекламы составило </w:t>
            </w:r>
            <w:r w:rsidRPr="001630F6">
              <w:rPr>
                <w:iCs/>
                <w:sz w:val="20"/>
              </w:rPr>
              <w:t xml:space="preserve">1 </w:t>
            </w:r>
            <w:r w:rsidRPr="001630F6">
              <w:rPr>
                <w:bCs/>
                <w:iCs/>
                <w:sz w:val="20"/>
              </w:rPr>
              <w:t>ед.</w:t>
            </w:r>
          </w:p>
        </w:tc>
        <w:tc>
          <w:tcPr>
            <w:tcW w:w="4125" w:type="dxa"/>
          </w:tcPr>
          <w:p w14:paraId="4A68822B" w14:textId="4027CE04" w:rsidR="00DB7B49" w:rsidRPr="005C0777" w:rsidRDefault="00DB7B49" w:rsidP="004158BF">
            <w:pPr>
              <w:rPr>
                <w:i/>
                <w:iCs/>
                <w:color w:val="7030A0"/>
                <w:sz w:val="20"/>
              </w:rPr>
            </w:pPr>
            <w:proofErr w:type="gramStart"/>
            <w:r w:rsidRPr="00FE189A">
              <w:rPr>
                <w:iCs/>
                <w:sz w:val="20"/>
              </w:rPr>
              <w:t xml:space="preserve">Общее количество организаций частной формы собственности в сфере наружной рекламы,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</w:t>
            </w:r>
            <w:r w:rsidRPr="00FE189A">
              <w:rPr>
                <w:iCs/>
                <w:sz w:val="20"/>
              </w:rPr>
              <w:lastRenderedPageBreak/>
              <w:t xml:space="preserve">казенных учреждений составило </w:t>
            </w:r>
            <w:r w:rsidRPr="00FE189A">
              <w:rPr>
                <w:b/>
                <w:bCs/>
                <w:iCs/>
                <w:sz w:val="20"/>
              </w:rPr>
              <w:t>1 ед</w:t>
            </w:r>
            <w:r w:rsidRPr="00FE189A">
              <w:rPr>
                <w:bCs/>
                <w:iCs/>
                <w:sz w:val="20"/>
              </w:rPr>
              <w:t>.</w:t>
            </w:r>
            <w:proofErr w:type="gramEnd"/>
          </w:p>
        </w:tc>
        <w:tc>
          <w:tcPr>
            <w:tcW w:w="1531" w:type="dxa"/>
          </w:tcPr>
          <w:p w14:paraId="26568982" w14:textId="52174578" w:rsidR="00DB7B49" w:rsidRDefault="00DB7B49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 w:rsidRPr="00FE189A">
              <w:rPr>
                <w:bCs/>
                <w:sz w:val="22"/>
                <w:szCs w:val="22"/>
              </w:rPr>
              <w:lastRenderedPageBreak/>
              <w:t>100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Pr="00D847C6" w:rsidRDefault="0017222B" w:rsidP="0017222B">
      <w:pPr>
        <w:rPr>
          <w:sz w:val="18"/>
        </w:rPr>
      </w:pPr>
      <w:r w:rsidRPr="00D847C6">
        <w:rPr>
          <w:sz w:val="18"/>
        </w:rPr>
        <w:t xml:space="preserve">* </w:t>
      </w:r>
      <w:r w:rsidRPr="00D847C6">
        <w:rPr>
          <w:sz w:val="18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1232/18).</w:t>
      </w:r>
    </w:p>
    <w:sectPr w:rsidR="005158CE" w:rsidRPr="00D847C6" w:rsidSect="00A51BE9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F7E18" w14:textId="77777777" w:rsidR="00DE7B34" w:rsidRDefault="00DE7B34" w:rsidP="00610F1A">
      <w:r>
        <w:separator/>
      </w:r>
    </w:p>
  </w:endnote>
  <w:endnote w:type="continuationSeparator" w:id="0">
    <w:p w14:paraId="7951C312" w14:textId="77777777" w:rsidR="00DE7B34" w:rsidRDefault="00DE7B34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58CE3" w14:textId="77777777" w:rsidR="00DE7B34" w:rsidRDefault="00DE7B34" w:rsidP="00610F1A">
      <w:r>
        <w:separator/>
      </w:r>
    </w:p>
  </w:footnote>
  <w:footnote w:type="continuationSeparator" w:id="0">
    <w:p w14:paraId="2D689EDF" w14:textId="77777777" w:rsidR="00DE7B34" w:rsidRDefault="00DE7B34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935">
          <w:rPr>
            <w:noProof/>
          </w:rPr>
          <w:t>11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15AE"/>
    <w:rsid w:val="00012889"/>
    <w:rsid w:val="0002554C"/>
    <w:rsid w:val="000272B8"/>
    <w:rsid w:val="0005622B"/>
    <w:rsid w:val="000A62C9"/>
    <w:rsid w:val="000C4E1A"/>
    <w:rsid w:val="000D0F52"/>
    <w:rsid w:val="000D6D69"/>
    <w:rsid w:val="000E230A"/>
    <w:rsid w:val="00105362"/>
    <w:rsid w:val="00142141"/>
    <w:rsid w:val="00151805"/>
    <w:rsid w:val="001576E9"/>
    <w:rsid w:val="00162413"/>
    <w:rsid w:val="001630F6"/>
    <w:rsid w:val="0017222B"/>
    <w:rsid w:val="0018132A"/>
    <w:rsid w:val="00196448"/>
    <w:rsid w:val="001E31F3"/>
    <w:rsid w:val="00206968"/>
    <w:rsid w:val="00206F53"/>
    <w:rsid w:val="00211524"/>
    <w:rsid w:val="002463ED"/>
    <w:rsid w:val="002A3ECB"/>
    <w:rsid w:val="002A7508"/>
    <w:rsid w:val="002B1AF8"/>
    <w:rsid w:val="002D27C6"/>
    <w:rsid w:val="002D3A4D"/>
    <w:rsid w:val="002F04B7"/>
    <w:rsid w:val="002F3791"/>
    <w:rsid w:val="002F58AB"/>
    <w:rsid w:val="00303148"/>
    <w:rsid w:val="003247DA"/>
    <w:rsid w:val="00332AD3"/>
    <w:rsid w:val="00345767"/>
    <w:rsid w:val="00354221"/>
    <w:rsid w:val="0036443A"/>
    <w:rsid w:val="003717A7"/>
    <w:rsid w:val="00373ECA"/>
    <w:rsid w:val="003829B3"/>
    <w:rsid w:val="003B31F5"/>
    <w:rsid w:val="003B5BD5"/>
    <w:rsid w:val="003C54AA"/>
    <w:rsid w:val="003E036D"/>
    <w:rsid w:val="003F2F62"/>
    <w:rsid w:val="00411183"/>
    <w:rsid w:val="0041570F"/>
    <w:rsid w:val="004158BF"/>
    <w:rsid w:val="00422499"/>
    <w:rsid w:val="00423B0D"/>
    <w:rsid w:val="004373C3"/>
    <w:rsid w:val="00495880"/>
    <w:rsid w:val="004A4A74"/>
    <w:rsid w:val="004D71C1"/>
    <w:rsid w:val="004F24B4"/>
    <w:rsid w:val="00500466"/>
    <w:rsid w:val="00513FE4"/>
    <w:rsid w:val="005158CE"/>
    <w:rsid w:val="00521137"/>
    <w:rsid w:val="00525E67"/>
    <w:rsid w:val="00535BD4"/>
    <w:rsid w:val="00551487"/>
    <w:rsid w:val="00560E9B"/>
    <w:rsid w:val="00563F22"/>
    <w:rsid w:val="005817E1"/>
    <w:rsid w:val="00582EAF"/>
    <w:rsid w:val="005970A2"/>
    <w:rsid w:val="005A3FE9"/>
    <w:rsid w:val="005C0777"/>
    <w:rsid w:val="005C4828"/>
    <w:rsid w:val="006014A1"/>
    <w:rsid w:val="00610F1A"/>
    <w:rsid w:val="006114CF"/>
    <w:rsid w:val="00667CCA"/>
    <w:rsid w:val="006804E0"/>
    <w:rsid w:val="0069644C"/>
    <w:rsid w:val="006B01B2"/>
    <w:rsid w:val="006D30F3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E3583"/>
    <w:rsid w:val="00812C97"/>
    <w:rsid w:val="00813D08"/>
    <w:rsid w:val="00821F08"/>
    <w:rsid w:val="00824CC1"/>
    <w:rsid w:val="008352F4"/>
    <w:rsid w:val="00854A1A"/>
    <w:rsid w:val="008707C6"/>
    <w:rsid w:val="008B3175"/>
    <w:rsid w:val="008C66CB"/>
    <w:rsid w:val="008D4DEC"/>
    <w:rsid w:val="00901E75"/>
    <w:rsid w:val="009113E2"/>
    <w:rsid w:val="00916376"/>
    <w:rsid w:val="00947E05"/>
    <w:rsid w:val="00950F45"/>
    <w:rsid w:val="00956961"/>
    <w:rsid w:val="00961EFB"/>
    <w:rsid w:val="00962391"/>
    <w:rsid w:val="00973C09"/>
    <w:rsid w:val="00985F26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77935"/>
    <w:rsid w:val="00AB4C94"/>
    <w:rsid w:val="00AE7DE4"/>
    <w:rsid w:val="00AF572C"/>
    <w:rsid w:val="00B11F76"/>
    <w:rsid w:val="00B462B7"/>
    <w:rsid w:val="00B5137C"/>
    <w:rsid w:val="00B54617"/>
    <w:rsid w:val="00B83E2D"/>
    <w:rsid w:val="00B9269E"/>
    <w:rsid w:val="00B95432"/>
    <w:rsid w:val="00BA698D"/>
    <w:rsid w:val="00BB07EB"/>
    <w:rsid w:val="00BC5429"/>
    <w:rsid w:val="00C17DFB"/>
    <w:rsid w:val="00C268A4"/>
    <w:rsid w:val="00C5739F"/>
    <w:rsid w:val="00C5785A"/>
    <w:rsid w:val="00C66C27"/>
    <w:rsid w:val="00C712B3"/>
    <w:rsid w:val="00CA3E56"/>
    <w:rsid w:val="00CB543B"/>
    <w:rsid w:val="00CC7A0B"/>
    <w:rsid w:val="00CD0669"/>
    <w:rsid w:val="00D847C6"/>
    <w:rsid w:val="00DA37B4"/>
    <w:rsid w:val="00DA38EC"/>
    <w:rsid w:val="00DB7B49"/>
    <w:rsid w:val="00DC2F09"/>
    <w:rsid w:val="00DC5344"/>
    <w:rsid w:val="00DC75AA"/>
    <w:rsid w:val="00DD0C4E"/>
    <w:rsid w:val="00DE7B34"/>
    <w:rsid w:val="00DF2091"/>
    <w:rsid w:val="00E029DD"/>
    <w:rsid w:val="00E14314"/>
    <w:rsid w:val="00E15963"/>
    <w:rsid w:val="00E17BF8"/>
    <w:rsid w:val="00E20B7A"/>
    <w:rsid w:val="00E342B5"/>
    <w:rsid w:val="00E434DD"/>
    <w:rsid w:val="00E677A6"/>
    <w:rsid w:val="00E74626"/>
    <w:rsid w:val="00E83FF8"/>
    <w:rsid w:val="00E874BA"/>
    <w:rsid w:val="00EC7CD5"/>
    <w:rsid w:val="00EE2FDD"/>
    <w:rsid w:val="00EF3108"/>
    <w:rsid w:val="00F00EDA"/>
    <w:rsid w:val="00F130A5"/>
    <w:rsid w:val="00F15D30"/>
    <w:rsid w:val="00F35C5E"/>
    <w:rsid w:val="00F560AE"/>
    <w:rsid w:val="00F708C8"/>
    <w:rsid w:val="00F71603"/>
    <w:rsid w:val="00F8505D"/>
    <w:rsid w:val="00FA018B"/>
    <w:rsid w:val="00FA591A"/>
    <w:rsid w:val="00FB625C"/>
    <w:rsid w:val="00FB69D3"/>
    <w:rsid w:val="00FC125B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customStyle="1" w:styleId="ConsPlusNormal">
    <w:name w:val="ConsPlusNormal"/>
    <w:rsid w:val="00947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71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1C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paragraph" w:customStyle="1" w:styleId="ConsPlusNormal">
    <w:name w:val="ConsPlusNormal"/>
    <w:rsid w:val="00947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71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1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D3E7-F8C3-46DC-B133-7C43ACC9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13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Воротынский</Company>
  <LinksUpToDate>false</LinksUpToDate>
  <CharactersWithSpaces>18496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Панкова Людмила Алексеевна</cp:lastModifiedBy>
  <cp:revision>44</cp:revision>
  <cp:lastPrinted>2025-01-21T06:02:00Z</cp:lastPrinted>
  <dcterms:created xsi:type="dcterms:W3CDTF">2024-12-28T06:31:00Z</dcterms:created>
  <dcterms:modified xsi:type="dcterms:W3CDTF">2025-01-21T06:05:00Z</dcterms:modified>
</cp:coreProperties>
</file>